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30"/>
        <w:gridCol w:w="6570"/>
        <w:gridCol w:w="1890"/>
      </w:tblGrid>
      <w:tr w:rsidR="00AE4255" w:rsidRPr="00AE4255" w14:paraId="432A5994" w14:textId="77777777" w:rsidTr="00AE4255">
        <w:tc>
          <w:tcPr>
            <w:tcW w:w="8925" w:type="dxa"/>
            <w:gridSpan w:val="4"/>
            <w:tcBorders>
              <w:top w:val="nil"/>
              <w:left w:val="nil"/>
              <w:bottom w:val="single" w:sz="6" w:space="0" w:color="999999"/>
              <w:right w:val="nil"/>
            </w:tcBorders>
            <w:shd w:val="clear" w:color="auto" w:fill="auto"/>
            <w:hideMark/>
          </w:tcPr>
          <w:p w14:paraId="766BEAFF" w14:textId="77777777" w:rsidR="00AE4255" w:rsidRPr="00AE4255" w:rsidRDefault="00AE4255" w:rsidP="00AE4255">
            <w:pPr>
              <w:jc w:val="center"/>
              <w:textAlignment w:val="baseline"/>
              <w:rPr>
                <w:rFonts w:ascii="Times New Roman" w:eastAsia="Times New Roman" w:hAnsi="Times New Roman" w:cs="Times New Roman"/>
              </w:rPr>
            </w:pPr>
            <w:r w:rsidRPr="00AE4255">
              <w:rPr>
                <w:rFonts w:ascii="Tahoma" w:eastAsia="Times New Roman" w:hAnsi="Tahoma" w:cs="Tahoma"/>
                <w:b/>
                <w:bCs/>
                <w:sz w:val="16"/>
                <w:szCs w:val="16"/>
              </w:rPr>
              <w:t>Glenda H. Ballard</w:t>
            </w:r>
            <w:r w:rsidRPr="00AE4255">
              <w:rPr>
                <w:rFonts w:ascii="Tahoma" w:eastAsia="Times New Roman" w:hAnsi="Tahoma" w:cs="Tahoma"/>
                <w:sz w:val="16"/>
                <w:szCs w:val="16"/>
              </w:rPr>
              <w:t> </w:t>
            </w:r>
          </w:p>
          <w:p w14:paraId="252335C5" w14:textId="77777777" w:rsidR="00AE4255" w:rsidRPr="00AE4255" w:rsidRDefault="00AE4255" w:rsidP="00AE4255">
            <w:pPr>
              <w:jc w:val="center"/>
              <w:textAlignment w:val="baseline"/>
              <w:rPr>
                <w:rFonts w:ascii="Times New Roman" w:eastAsia="Times New Roman" w:hAnsi="Times New Roman" w:cs="Times New Roman"/>
              </w:rPr>
            </w:pPr>
            <w:r w:rsidRPr="00AE4255">
              <w:rPr>
                <w:rFonts w:ascii="Tahoma" w:eastAsia="Times New Roman" w:hAnsi="Tahoma" w:cs="Tahoma"/>
                <w:sz w:val="16"/>
                <w:szCs w:val="16"/>
              </w:rPr>
              <w:t>1600 Barton Springs Rd., Unit 1503, Austin, TX, 78704 </w:t>
            </w:r>
          </w:p>
          <w:p w14:paraId="52D2873B" w14:textId="77777777" w:rsidR="00AE4255" w:rsidRPr="00AE4255" w:rsidRDefault="00AE4255" w:rsidP="00AE4255">
            <w:pPr>
              <w:jc w:val="center"/>
              <w:textAlignment w:val="baseline"/>
              <w:rPr>
                <w:rFonts w:ascii="Times New Roman" w:eastAsia="Times New Roman" w:hAnsi="Times New Roman" w:cs="Times New Roman"/>
              </w:rPr>
            </w:pPr>
            <w:r w:rsidRPr="00AE4255">
              <w:rPr>
                <w:rFonts w:ascii="Tahoma" w:eastAsia="Times New Roman" w:hAnsi="Tahoma" w:cs="Tahoma"/>
                <w:sz w:val="16"/>
                <w:szCs w:val="16"/>
              </w:rPr>
              <w:t>903.277.2201 (mobile) </w:t>
            </w:r>
          </w:p>
          <w:p w14:paraId="719AB2E7" w14:textId="77777777" w:rsidR="00AE4255" w:rsidRPr="00AE4255" w:rsidRDefault="00AE4255" w:rsidP="00AE4255">
            <w:pPr>
              <w:jc w:val="center"/>
              <w:textAlignment w:val="baseline"/>
              <w:rPr>
                <w:rFonts w:ascii="Times New Roman" w:eastAsia="Times New Roman" w:hAnsi="Times New Roman" w:cs="Times New Roman"/>
              </w:rPr>
            </w:pPr>
            <w:hyperlink r:id="rId5" w:tgtFrame="_blank" w:history="1">
              <w:r w:rsidRPr="00AE4255">
                <w:rPr>
                  <w:rFonts w:ascii="Tahoma" w:eastAsia="Times New Roman" w:hAnsi="Tahoma" w:cs="Tahoma"/>
                  <w:color w:val="0000FF"/>
                  <w:sz w:val="16"/>
                  <w:szCs w:val="16"/>
                  <w:u w:val="single"/>
                </w:rPr>
                <w:t>Gballard55@gmail.com</w:t>
              </w:r>
            </w:hyperlink>
            <w:r w:rsidRPr="00AE4255">
              <w:rPr>
                <w:rFonts w:ascii="Tahoma" w:eastAsia="Times New Roman" w:hAnsi="Tahoma" w:cs="Tahoma"/>
                <w:sz w:val="16"/>
                <w:szCs w:val="16"/>
              </w:rPr>
              <w:t> </w:t>
            </w:r>
          </w:p>
          <w:p w14:paraId="56CE4B44"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b/>
                <w:bCs/>
                <w:sz w:val="16"/>
                <w:szCs w:val="16"/>
              </w:rPr>
              <w:t>Goal</w:t>
            </w:r>
            <w:r w:rsidRPr="00AE4255">
              <w:rPr>
                <w:rFonts w:ascii="Tahoma" w:eastAsia="Times New Roman" w:hAnsi="Tahoma" w:cs="Tahoma"/>
                <w:sz w:val="16"/>
                <w:szCs w:val="16"/>
              </w:rPr>
              <w:t>: </w:t>
            </w:r>
            <w:r w:rsidRPr="00AE4255">
              <w:rPr>
                <w:rFonts w:ascii="Tahoma" w:eastAsia="Times New Roman" w:hAnsi="Tahoma" w:cs="Tahoma"/>
                <w:i/>
                <w:iCs/>
                <w:sz w:val="16"/>
                <w:szCs w:val="16"/>
              </w:rPr>
              <w:t>As an educator, my passion is, first and foremost, the students; as a faculty member, my focus is on the power of teaching to transform lives; and as an administrator, my role is to serve those under my leadership to ensure they feel supported as employees, empowered as change agents, and valued as members of the academic team.</w:t>
            </w:r>
            <w:r w:rsidRPr="00AE4255">
              <w:rPr>
                <w:rFonts w:ascii="Tahoma" w:eastAsia="Times New Roman" w:hAnsi="Tahoma" w:cs="Tahoma"/>
                <w:sz w:val="16"/>
                <w:szCs w:val="16"/>
              </w:rPr>
              <w:t> </w:t>
            </w:r>
          </w:p>
        </w:tc>
      </w:tr>
      <w:tr w:rsidR="00AE4255" w:rsidRPr="00AE4255" w14:paraId="0EE56E9E" w14:textId="77777777" w:rsidTr="00AE4255">
        <w:trPr>
          <w:trHeight w:val="375"/>
        </w:trPr>
        <w:tc>
          <w:tcPr>
            <w:tcW w:w="8925" w:type="dxa"/>
            <w:gridSpan w:val="4"/>
            <w:tcBorders>
              <w:top w:val="single" w:sz="6" w:space="0" w:color="999999"/>
              <w:left w:val="nil"/>
              <w:bottom w:val="single" w:sz="6" w:space="0" w:color="999999"/>
              <w:right w:val="nil"/>
            </w:tcBorders>
            <w:shd w:val="clear" w:color="auto" w:fill="auto"/>
            <w:hideMark/>
          </w:tcPr>
          <w:p w14:paraId="4ABB4F7E"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EDUCATION </w:t>
            </w:r>
          </w:p>
        </w:tc>
      </w:tr>
      <w:tr w:rsidR="00AE4255" w:rsidRPr="00AE4255" w14:paraId="31B7C5A1" w14:textId="77777777" w:rsidTr="00AE4255">
        <w:trPr>
          <w:trHeight w:val="720"/>
        </w:trPr>
        <w:tc>
          <w:tcPr>
            <w:tcW w:w="435" w:type="dxa"/>
            <w:tcBorders>
              <w:top w:val="nil"/>
              <w:left w:val="nil"/>
              <w:bottom w:val="nil"/>
              <w:right w:val="nil"/>
            </w:tcBorders>
            <w:shd w:val="clear" w:color="auto" w:fill="auto"/>
            <w:hideMark/>
          </w:tcPr>
          <w:p w14:paraId="12D14EB6"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c>
          <w:tcPr>
            <w:tcW w:w="8475" w:type="dxa"/>
            <w:gridSpan w:val="3"/>
            <w:tcBorders>
              <w:top w:val="single" w:sz="6" w:space="0" w:color="999999"/>
              <w:left w:val="nil"/>
              <w:bottom w:val="nil"/>
              <w:right w:val="nil"/>
            </w:tcBorders>
            <w:shd w:val="clear" w:color="auto" w:fill="auto"/>
            <w:hideMark/>
          </w:tcPr>
          <w:p w14:paraId="02C54F26"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b/>
                <w:bCs/>
                <w:sz w:val="16"/>
                <w:szCs w:val="16"/>
                <w:u w:val="single"/>
              </w:rPr>
              <w:t>Post-Graduate Work, </w:t>
            </w:r>
            <w:r w:rsidRPr="00AE4255">
              <w:rPr>
                <w:rFonts w:ascii="Tahoma" w:eastAsia="Times New Roman" w:hAnsi="Tahoma" w:cs="Tahoma"/>
                <w:b/>
                <w:bCs/>
                <w:i/>
                <w:iCs/>
                <w:sz w:val="16"/>
                <w:szCs w:val="16"/>
                <w:u w:val="single"/>
              </w:rPr>
              <w:t>Texas A&amp;M University and West Texas A&amp;M University</w:t>
            </w:r>
            <w:r w:rsidRPr="00AE4255">
              <w:rPr>
                <w:rFonts w:ascii="Tahoma" w:eastAsia="Times New Roman" w:hAnsi="Tahoma" w:cs="Tahoma"/>
                <w:sz w:val="16"/>
                <w:szCs w:val="16"/>
              </w:rPr>
              <w:t> </w:t>
            </w:r>
          </w:p>
          <w:p w14:paraId="667A0CAA"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Course work focused on Online Instruction and Delivery </w:t>
            </w:r>
            <w:r w:rsidRPr="00AE4255">
              <w:rPr>
                <w:rFonts w:ascii="Tahoma" w:eastAsia="Times New Roman" w:hAnsi="Tahoma" w:cs="Tahoma"/>
                <w:sz w:val="16"/>
                <w:szCs w:val="16"/>
              </w:rPr>
              <w:t> </w:t>
            </w:r>
          </w:p>
          <w:p w14:paraId="7344C7E0" w14:textId="77777777" w:rsidR="00AE4255" w:rsidRPr="00AE4255" w:rsidRDefault="00AE4255" w:rsidP="00AE4255">
            <w:pPr>
              <w:textAlignment w:val="baseline"/>
              <w:rPr>
                <w:rFonts w:ascii="Times New Roman" w:eastAsia="Times New Roman" w:hAnsi="Times New Roman" w:cs="Times New Roman"/>
                <w:i/>
                <w:iCs/>
              </w:rPr>
            </w:pPr>
            <w:r w:rsidRPr="00AE4255">
              <w:rPr>
                <w:rFonts w:ascii="Tahoma" w:eastAsia="Times New Roman" w:hAnsi="Tahoma" w:cs="Tahoma"/>
                <w:b/>
                <w:bCs/>
                <w:i/>
                <w:iCs/>
                <w:sz w:val="16"/>
                <w:szCs w:val="16"/>
                <w:u w:val="single"/>
              </w:rPr>
              <w:t>Virginia Polytechnic and State University</w:t>
            </w:r>
            <w:r w:rsidRPr="00AE4255">
              <w:rPr>
                <w:rFonts w:ascii="Tahoma" w:eastAsia="Times New Roman" w:hAnsi="Tahoma" w:cs="Tahoma"/>
                <w:i/>
                <w:iCs/>
                <w:sz w:val="16"/>
                <w:szCs w:val="16"/>
              </w:rPr>
              <w:t> </w:t>
            </w:r>
          </w:p>
          <w:p w14:paraId="30B4BF5B"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Ed.D. Adult &amp; Continuing Education</w:t>
            </w:r>
            <w:r w:rsidRPr="00AE4255">
              <w:rPr>
                <w:rFonts w:ascii="Tahoma" w:eastAsia="Times New Roman" w:hAnsi="Tahoma" w:cs="Tahoma"/>
                <w:sz w:val="16"/>
                <w:szCs w:val="16"/>
              </w:rPr>
              <w:t> </w:t>
            </w:r>
          </w:p>
          <w:p w14:paraId="211DDDF4"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Dissertation: “Teachers in a New Setting: A Qualitative Study of Educators in a National Workplace Literacy Project” </w:t>
            </w:r>
          </w:p>
          <w:p w14:paraId="11D88F98"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b/>
                <w:bCs/>
                <w:sz w:val="16"/>
                <w:szCs w:val="16"/>
                <w:u w:val="single"/>
              </w:rPr>
              <w:t>Texas A&amp;M University-Commerce</w:t>
            </w:r>
            <w:r w:rsidRPr="00AE4255">
              <w:rPr>
                <w:rFonts w:ascii="Tahoma" w:eastAsia="Times New Roman" w:hAnsi="Tahoma" w:cs="Tahoma"/>
                <w:sz w:val="16"/>
                <w:szCs w:val="16"/>
              </w:rPr>
              <w:t> </w:t>
            </w:r>
          </w:p>
          <w:p w14:paraId="3C09654E"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MS Student Personnel &amp; Guidance</w:t>
            </w:r>
            <w:r w:rsidRPr="00AE4255">
              <w:rPr>
                <w:rFonts w:ascii="Tahoma" w:eastAsia="Times New Roman" w:hAnsi="Tahoma" w:cs="Tahoma"/>
                <w:sz w:val="16"/>
                <w:szCs w:val="16"/>
              </w:rPr>
              <w:t> </w:t>
            </w:r>
          </w:p>
          <w:p w14:paraId="4F8025D2"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Major: School Counseling </w:t>
            </w:r>
          </w:p>
          <w:p w14:paraId="0237C3E2"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b/>
                <w:bCs/>
                <w:sz w:val="16"/>
                <w:szCs w:val="16"/>
                <w:u w:val="single"/>
              </w:rPr>
              <w:t>Texas A&amp;M University-Commerce</w:t>
            </w:r>
            <w:r w:rsidRPr="00AE4255">
              <w:rPr>
                <w:rFonts w:ascii="Tahoma" w:eastAsia="Times New Roman" w:hAnsi="Tahoma" w:cs="Tahoma"/>
                <w:sz w:val="16"/>
                <w:szCs w:val="16"/>
              </w:rPr>
              <w:t> </w:t>
            </w:r>
          </w:p>
          <w:p w14:paraId="3062595E"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BS English/Student Personnel &amp; Guidance</w:t>
            </w:r>
            <w:r w:rsidRPr="00AE4255">
              <w:rPr>
                <w:rFonts w:ascii="Tahoma" w:eastAsia="Times New Roman" w:hAnsi="Tahoma" w:cs="Tahoma"/>
                <w:sz w:val="16"/>
                <w:szCs w:val="16"/>
              </w:rPr>
              <w:t> </w:t>
            </w:r>
          </w:p>
          <w:p w14:paraId="480B41B1"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Double Major; English/Psychology </w:t>
            </w:r>
          </w:p>
          <w:p w14:paraId="72E40C46"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Certified Teacher: Grades 7-12, English </w:t>
            </w:r>
          </w:p>
        </w:tc>
      </w:tr>
      <w:tr w:rsidR="00AE4255" w:rsidRPr="00AE4255" w14:paraId="21489644" w14:textId="77777777" w:rsidTr="00AE4255">
        <w:trPr>
          <w:trHeight w:val="300"/>
        </w:trPr>
        <w:tc>
          <w:tcPr>
            <w:tcW w:w="8925" w:type="dxa"/>
            <w:gridSpan w:val="4"/>
            <w:tcBorders>
              <w:top w:val="single" w:sz="6" w:space="0" w:color="999999"/>
              <w:left w:val="nil"/>
              <w:bottom w:val="single" w:sz="6" w:space="0" w:color="999999"/>
              <w:right w:val="nil"/>
            </w:tcBorders>
            <w:shd w:val="clear" w:color="auto" w:fill="auto"/>
            <w:hideMark/>
          </w:tcPr>
          <w:p w14:paraId="7225700D"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KEY WORK SKILLS </w:t>
            </w:r>
          </w:p>
        </w:tc>
      </w:tr>
      <w:tr w:rsidR="00AE4255" w:rsidRPr="00AE4255" w14:paraId="49712CDD" w14:textId="77777777" w:rsidTr="00AE4255">
        <w:trPr>
          <w:trHeight w:val="300"/>
        </w:trPr>
        <w:tc>
          <w:tcPr>
            <w:tcW w:w="465" w:type="dxa"/>
            <w:gridSpan w:val="2"/>
            <w:vMerge w:val="restart"/>
            <w:tcBorders>
              <w:top w:val="single" w:sz="6" w:space="0" w:color="999999"/>
              <w:left w:val="nil"/>
              <w:bottom w:val="nil"/>
              <w:right w:val="nil"/>
            </w:tcBorders>
            <w:shd w:val="clear" w:color="auto" w:fill="auto"/>
            <w:hideMark/>
          </w:tcPr>
          <w:p w14:paraId="78B965C6"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c>
          <w:tcPr>
            <w:tcW w:w="6570" w:type="dxa"/>
            <w:tcBorders>
              <w:top w:val="single" w:sz="6" w:space="0" w:color="999999"/>
              <w:left w:val="nil"/>
              <w:bottom w:val="nil"/>
              <w:right w:val="nil"/>
            </w:tcBorders>
            <w:shd w:val="clear" w:color="auto" w:fill="auto"/>
            <w:hideMark/>
          </w:tcPr>
          <w:p w14:paraId="7B824A2C" w14:textId="77777777" w:rsidR="00AE4255" w:rsidRPr="00AE4255" w:rsidRDefault="00AE4255" w:rsidP="00AE4255">
            <w:pPr>
              <w:numPr>
                <w:ilvl w:val="0"/>
                <w:numId w:val="1"/>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New Program Development Completed over the past 5 years: EDD in Leadership in Higher Education; MA in Global Development Practice; MED in Applied Behavior Analysis; MED in Educational Innovations; EDD in Education Leadership; MS in Psychology; MED in Adult Education; BA in User Design; </w:t>
            </w:r>
          </w:p>
          <w:p w14:paraId="506473E4" w14:textId="77777777" w:rsidR="00AE4255" w:rsidRPr="00AE4255" w:rsidRDefault="00AE4255" w:rsidP="00AE4255">
            <w:pPr>
              <w:numPr>
                <w:ilvl w:val="0"/>
                <w:numId w:val="1"/>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New Program Development in Process: EDD Cognate in Counselor Education; MA in College Counseling; MA in Digital Storytelling; BA in Liberal Arts for nontraditional adults; </w:t>
            </w:r>
          </w:p>
          <w:p w14:paraId="38BEE00C" w14:textId="77777777" w:rsidR="00AE4255" w:rsidRPr="00AE4255" w:rsidRDefault="00AE4255" w:rsidP="00AE4255">
            <w:pPr>
              <w:numPr>
                <w:ilvl w:val="0"/>
                <w:numId w:val="1"/>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Experience with private, liberal arts institution in large metropolitan area, small, rural regional state system university, and two community colleges; </w:t>
            </w:r>
          </w:p>
          <w:p w14:paraId="0DA60D9F" w14:textId="77777777" w:rsidR="00AE4255" w:rsidRPr="00AE4255" w:rsidRDefault="00AE4255" w:rsidP="00AE4255">
            <w:pPr>
              <w:numPr>
                <w:ilvl w:val="0"/>
                <w:numId w:val="1"/>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Leadership of academic college to include 16 academic programs, 42 fulltime faculty, and 80 adjuncts at a regional public institution; </w:t>
            </w:r>
          </w:p>
          <w:p w14:paraId="36653766" w14:textId="77777777" w:rsidR="00AE4255" w:rsidRPr="00AE4255" w:rsidRDefault="00AE4255" w:rsidP="00AE4255">
            <w:pPr>
              <w:numPr>
                <w:ilvl w:val="0"/>
                <w:numId w:val="1"/>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Experience with transition from upper-division school to a four-year comprehensive, regional university and restructuring of college to include teach-out; </w:t>
            </w:r>
          </w:p>
          <w:p w14:paraId="640B0517" w14:textId="77777777" w:rsidR="00AE4255" w:rsidRPr="00AE4255" w:rsidRDefault="00AE4255" w:rsidP="00AE4255">
            <w:pPr>
              <w:numPr>
                <w:ilvl w:val="0"/>
                <w:numId w:val="1"/>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Knowledge of budgetary process, including both awarding of merit/faculty/staff raises and strategic alignment of resources to overcome budget shortfall; </w:t>
            </w:r>
          </w:p>
        </w:tc>
        <w:tc>
          <w:tcPr>
            <w:tcW w:w="1890" w:type="dxa"/>
            <w:tcBorders>
              <w:top w:val="single" w:sz="6" w:space="0" w:color="999999"/>
              <w:left w:val="nil"/>
              <w:bottom w:val="nil"/>
              <w:right w:val="nil"/>
            </w:tcBorders>
            <w:shd w:val="clear" w:color="auto" w:fill="auto"/>
            <w:vAlign w:val="bottom"/>
            <w:hideMark/>
          </w:tcPr>
          <w:p w14:paraId="15CF36AC"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 </w:t>
            </w:r>
          </w:p>
        </w:tc>
      </w:tr>
      <w:tr w:rsidR="00AE4255" w:rsidRPr="00AE4255" w14:paraId="636FF556" w14:textId="77777777" w:rsidTr="00AE4255">
        <w:trPr>
          <w:trHeight w:val="300"/>
        </w:trPr>
        <w:tc>
          <w:tcPr>
            <w:tcW w:w="0" w:type="auto"/>
            <w:gridSpan w:val="2"/>
            <w:vMerge/>
            <w:tcBorders>
              <w:top w:val="single" w:sz="6" w:space="0" w:color="999999"/>
              <w:left w:val="nil"/>
              <w:bottom w:val="nil"/>
              <w:right w:val="nil"/>
            </w:tcBorders>
            <w:shd w:val="clear" w:color="auto" w:fill="auto"/>
            <w:vAlign w:val="center"/>
            <w:hideMark/>
          </w:tcPr>
          <w:p w14:paraId="15D305F6"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nil"/>
              <w:right w:val="nil"/>
            </w:tcBorders>
            <w:shd w:val="clear" w:color="auto" w:fill="auto"/>
            <w:hideMark/>
          </w:tcPr>
          <w:p w14:paraId="5B986284" w14:textId="77777777" w:rsidR="00AE4255" w:rsidRPr="00AE4255" w:rsidRDefault="00AE4255" w:rsidP="00AE4255">
            <w:pPr>
              <w:numPr>
                <w:ilvl w:val="0"/>
                <w:numId w:val="2"/>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Experience in strategic planning processes; </w:t>
            </w:r>
          </w:p>
          <w:p w14:paraId="00084BFB" w14:textId="77777777" w:rsidR="00AE4255" w:rsidRPr="00AE4255" w:rsidRDefault="00AE4255" w:rsidP="00AE4255">
            <w:pPr>
              <w:numPr>
                <w:ilvl w:val="0"/>
                <w:numId w:val="2"/>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Knowledge with accreditation reports for 5</w:t>
            </w:r>
            <w:r w:rsidRPr="00AE4255">
              <w:rPr>
                <w:rFonts w:ascii="Tahoma" w:eastAsia="Times New Roman" w:hAnsi="Tahoma" w:cs="Tahoma"/>
                <w:sz w:val="12"/>
                <w:szCs w:val="12"/>
                <w:vertAlign w:val="superscript"/>
              </w:rPr>
              <w:t>th</w:t>
            </w:r>
            <w:r w:rsidRPr="00AE4255">
              <w:rPr>
                <w:rFonts w:ascii="Tahoma" w:eastAsia="Times New Roman" w:hAnsi="Tahoma" w:cs="Tahoma"/>
                <w:sz w:val="16"/>
                <w:szCs w:val="16"/>
              </w:rPr>
              <w:t> year review for TEA, SACS, &amp; THECB; </w:t>
            </w:r>
          </w:p>
          <w:p w14:paraId="5957907B" w14:textId="77777777" w:rsidR="00AE4255" w:rsidRPr="00AE4255" w:rsidRDefault="00AE4255" w:rsidP="00AE4255">
            <w:pPr>
              <w:numPr>
                <w:ilvl w:val="0"/>
                <w:numId w:val="2"/>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Managed faculty through faculty performance levels: pre-tenure, tenure, post-tenure and severance; </w:t>
            </w:r>
          </w:p>
          <w:p w14:paraId="0F4EB6A6" w14:textId="77777777" w:rsidR="00AE4255" w:rsidRPr="00AE4255" w:rsidRDefault="00AE4255" w:rsidP="00AE4255">
            <w:pPr>
              <w:numPr>
                <w:ilvl w:val="0"/>
                <w:numId w:val="2"/>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Managed budget in excess of 6 million for individual college; </w:t>
            </w:r>
          </w:p>
          <w:p w14:paraId="59C1B800" w14:textId="77777777" w:rsidR="00AE4255" w:rsidRPr="00AE4255" w:rsidRDefault="00AE4255" w:rsidP="00AE4255">
            <w:pPr>
              <w:numPr>
                <w:ilvl w:val="0"/>
                <w:numId w:val="2"/>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Served on numerous search committees, including Chair of Presidential Search; </w:t>
            </w:r>
          </w:p>
          <w:p w14:paraId="77BCAC97" w14:textId="77777777" w:rsidR="00AE4255" w:rsidRPr="00AE4255" w:rsidRDefault="00AE4255" w:rsidP="00AE4255">
            <w:pPr>
              <w:numPr>
                <w:ilvl w:val="0"/>
                <w:numId w:val="2"/>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Elected faculty senate president at two separate institutions; </w:t>
            </w:r>
          </w:p>
        </w:tc>
        <w:tc>
          <w:tcPr>
            <w:tcW w:w="1890" w:type="dxa"/>
            <w:tcBorders>
              <w:top w:val="nil"/>
              <w:left w:val="nil"/>
              <w:bottom w:val="nil"/>
              <w:right w:val="nil"/>
            </w:tcBorders>
            <w:shd w:val="clear" w:color="auto" w:fill="auto"/>
            <w:vAlign w:val="bottom"/>
            <w:hideMark/>
          </w:tcPr>
          <w:p w14:paraId="1C361FD5" w14:textId="77777777" w:rsidR="00AE4255" w:rsidRPr="00AE4255" w:rsidRDefault="00AE4255" w:rsidP="00AE4255">
            <w:pPr>
              <w:jc w:val="right"/>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r>
      <w:tr w:rsidR="00AE4255" w:rsidRPr="00AE4255" w14:paraId="4B541C65" w14:textId="77777777" w:rsidTr="00AE4255">
        <w:trPr>
          <w:trHeight w:val="300"/>
        </w:trPr>
        <w:tc>
          <w:tcPr>
            <w:tcW w:w="8925" w:type="dxa"/>
            <w:gridSpan w:val="4"/>
            <w:tcBorders>
              <w:top w:val="single" w:sz="6" w:space="0" w:color="999999"/>
              <w:left w:val="nil"/>
              <w:bottom w:val="single" w:sz="6" w:space="0" w:color="999999"/>
              <w:right w:val="nil"/>
            </w:tcBorders>
            <w:shd w:val="clear" w:color="auto" w:fill="auto"/>
            <w:hideMark/>
          </w:tcPr>
          <w:p w14:paraId="5923BE9B"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HIGHER EDUCATION EXPERIENCE </w:t>
            </w:r>
          </w:p>
        </w:tc>
      </w:tr>
      <w:tr w:rsidR="00AE4255" w:rsidRPr="00AE4255" w14:paraId="187E772B" w14:textId="77777777" w:rsidTr="00AE4255">
        <w:trPr>
          <w:trHeight w:val="300"/>
        </w:trPr>
        <w:tc>
          <w:tcPr>
            <w:tcW w:w="465" w:type="dxa"/>
            <w:gridSpan w:val="2"/>
            <w:vMerge w:val="restart"/>
            <w:tcBorders>
              <w:top w:val="single" w:sz="6" w:space="0" w:color="999999"/>
              <w:left w:val="nil"/>
              <w:bottom w:val="nil"/>
              <w:right w:val="nil"/>
            </w:tcBorders>
            <w:shd w:val="clear" w:color="auto" w:fill="auto"/>
            <w:hideMark/>
          </w:tcPr>
          <w:p w14:paraId="74D23198"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c>
          <w:tcPr>
            <w:tcW w:w="6570" w:type="dxa"/>
            <w:tcBorders>
              <w:top w:val="single" w:sz="6" w:space="0" w:color="999999"/>
              <w:left w:val="nil"/>
              <w:bottom w:val="nil"/>
              <w:right w:val="nil"/>
            </w:tcBorders>
            <w:shd w:val="clear" w:color="auto" w:fill="auto"/>
            <w:hideMark/>
          </w:tcPr>
          <w:p w14:paraId="3EC58B6E" w14:textId="77777777" w:rsidR="00AE4255" w:rsidRPr="00AE4255" w:rsidRDefault="00AE4255" w:rsidP="00AE4255">
            <w:pPr>
              <w:textAlignment w:val="baseline"/>
              <w:rPr>
                <w:rFonts w:ascii="Times New Roman" w:eastAsia="Times New Roman" w:hAnsi="Times New Roman" w:cs="Times New Roman"/>
                <w:i/>
                <w:iCs/>
              </w:rPr>
            </w:pPr>
            <w:r w:rsidRPr="00AE4255">
              <w:rPr>
                <w:rFonts w:ascii="Tahoma" w:eastAsia="Times New Roman" w:hAnsi="Tahoma" w:cs="Tahoma"/>
                <w:b/>
                <w:bCs/>
                <w:i/>
                <w:iCs/>
                <w:sz w:val="16"/>
                <w:szCs w:val="16"/>
              </w:rPr>
              <w:t>St. Edwards University</w:t>
            </w:r>
            <w:r w:rsidRPr="00AE4255">
              <w:rPr>
                <w:rFonts w:ascii="Tahoma" w:eastAsia="Times New Roman" w:hAnsi="Tahoma" w:cs="Tahoma"/>
                <w:i/>
                <w:iCs/>
                <w:sz w:val="16"/>
                <w:szCs w:val="16"/>
              </w:rPr>
              <w:t> </w:t>
            </w:r>
          </w:p>
          <w:p w14:paraId="3B82D480"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Associate Vice President of Graduate and Professional Studies</w:t>
            </w:r>
            <w:r w:rsidRPr="00AE4255">
              <w:rPr>
                <w:rFonts w:ascii="Tahoma" w:eastAsia="Times New Roman" w:hAnsi="Tahoma" w:cs="Tahoma"/>
                <w:sz w:val="16"/>
                <w:szCs w:val="16"/>
              </w:rPr>
              <w:t> </w:t>
            </w:r>
          </w:p>
          <w:p w14:paraId="251F0EAA"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Dean—School of Human Development &amp; Education</w:t>
            </w:r>
            <w:r w:rsidRPr="00AE4255">
              <w:rPr>
                <w:rFonts w:ascii="Tahoma" w:eastAsia="Times New Roman" w:hAnsi="Tahoma" w:cs="Tahoma"/>
                <w:sz w:val="16"/>
                <w:szCs w:val="16"/>
              </w:rPr>
              <w:t> </w:t>
            </w:r>
          </w:p>
          <w:p w14:paraId="33825345"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Professor--Education</w:t>
            </w:r>
            <w:r w:rsidRPr="00AE4255">
              <w:rPr>
                <w:rFonts w:ascii="Tahoma" w:eastAsia="Times New Roman" w:hAnsi="Tahoma" w:cs="Tahoma"/>
                <w:sz w:val="16"/>
                <w:szCs w:val="16"/>
              </w:rPr>
              <w:t> </w:t>
            </w:r>
          </w:p>
          <w:p w14:paraId="29C14ACB" w14:textId="77777777" w:rsidR="00AE4255" w:rsidRPr="00AE4255" w:rsidRDefault="00AE4255" w:rsidP="00AE4255">
            <w:pPr>
              <w:textAlignment w:val="baseline"/>
              <w:rPr>
                <w:rFonts w:ascii="Times New Roman" w:eastAsia="Times New Roman" w:hAnsi="Times New Roman" w:cs="Times New Roman"/>
                <w:i/>
                <w:iCs/>
              </w:rPr>
            </w:pPr>
            <w:r w:rsidRPr="00AE4255">
              <w:rPr>
                <w:rFonts w:ascii="Tahoma" w:eastAsia="Times New Roman" w:hAnsi="Tahoma" w:cs="Tahoma"/>
                <w:b/>
                <w:bCs/>
                <w:i/>
                <w:iCs/>
                <w:sz w:val="16"/>
                <w:szCs w:val="16"/>
              </w:rPr>
              <w:t>Texas A&amp;M University-Texarkana</w:t>
            </w:r>
            <w:r w:rsidRPr="00AE4255">
              <w:rPr>
                <w:rFonts w:ascii="Tahoma" w:eastAsia="Times New Roman" w:hAnsi="Tahoma" w:cs="Tahoma"/>
                <w:i/>
                <w:iCs/>
                <w:sz w:val="16"/>
                <w:szCs w:val="16"/>
              </w:rPr>
              <w:t> </w:t>
            </w:r>
          </w:p>
        </w:tc>
        <w:tc>
          <w:tcPr>
            <w:tcW w:w="1890" w:type="dxa"/>
            <w:tcBorders>
              <w:top w:val="single" w:sz="6" w:space="0" w:color="999999"/>
              <w:left w:val="nil"/>
              <w:bottom w:val="nil"/>
              <w:right w:val="nil"/>
            </w:tcBorders>
            <w:shd w:val="clear" w:color="auto" w:fill="auto"/>
            <w:hideMark/>
          </w:tcPr>
          <w:p w14:paraId="775F2795" w14:textId="77777777" w:rsidR="00AE4255" w:rsidRPr="00AE4255" w:rsidRDefault="00AE4255" w:rsidP="00AE4255">
            <w:pPr>
              <w:jc w:val="right"/>
              <w:textAlignment w:val="baseline"/>
              <w:rPr>
                <w:rFonts w:ascii="Times New Roman" w:eastAsia="Times New Roman" w:hAnsi="Times New Roman" w:cs="Times New Roman"/>
              </w:rPr>
            </w:pPr>
            <w:r w:rsidRPr="00AE4255">
              <w:rPr>
                <w:rFonts w:ascii="Tahoma" w:eastAsia="Times New Roman" w:hAnsi="Tahoma" w:cs="Tahoma"/>
                <w:b/>
                <w:bCs/>
                <w:sz w:val="16"/>
                <w:szCs w:val="16"/>
              </w:rPr>
              <w:t>2016-Present</w:t>
            </w:r>
            <w:r w:rsidRPr="00AE4255">
              <w:rPr>
                <w:rFonts w:ascii="Tahoma" w:eastAsia="Times New Roman" w:hAnsi="Tahoma" w:cs="Tahoma"/>
                <w:sz w:val="16"/>
                <w:szCs w:val="16"/>
              </w:rPr>
              <w:t> </w:t>
            </w:r>
          </w:p>
        </w:tc>
      </w:tr>
      <w:tr w:rsidR="00AE4255" w:rsidRPr="00AE4255" w14:paraId="46126347" w14:textId="77777777" w:rsidTr="00AE4255">
        <w:trPr>
          <w:trHeight w:val="300"/>
        </w:trPr>
        <w:tc>
          <w:tcPr>
            <w:tcW w:w="0" w:type="auto"/>
            <w:gridSpan w:val="2"/>
            <w:vMerge/>
            <w:tcBorders>
              <w:top w:val="single" w:sz="6" w:space="0" w:color="999999"/>
              <w:left w:val="nil"/>
              <w:bottom w:val="nil"/>
              <w:right w:val="nil"/>
            </w:tcBorders>
            <w:shd w:val="clear" w:color="auto" w:fill="auto"/>
            <w:vAlign w:val="center"/>
            <w:hideMark/>
          </w:tcPr>
          <w:p w14:paraId="46AE5FCC"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nil"/>
              <w:right w:val="nil"/>
            </w:tcBorders>
            <w:shd w:val="clear" w:color="auto" w:fill="auto"/>
            <w:hideMark/>
          </w:tcPr>
          <w:p w14:paraId="2A9DF146"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Dean</w:t>
            </w:r>
            <w:r w:rsidRPr="00AE4255">
              <w:rPr>
                <w:rFonts w:ascii="Tahoma" w:eastAsia="Times New Roman" w:hAnsi="Tahoma" w:cs="Tahoma"/>
                <w:sz w:val="16"/>
                <w:szCs w:val="16"/>
              </w:rPr>
              <w:t> – College of Education &amp; Liberal Arts </w:t>
            </w:r>
          </w:p>
        </w:tc>
        <w:tc>
          <w:tcPr>
            <w:tcW w:w="1890" w:type="dxa"/>
            <w:tcBorders>
              <w:top w:val="nil"/>
              <w:left w:val="nil"/>
              <w:bottom w:val="nil"/>
              <w:right w:val="nil"/>
            </w:tcBorders>
            <w:shd w:val="clear" w:color="auto" w:fill="auto"/>
            <w:hideMark/>
          </w:tcPr>
          <w:p w14:paraId="083DCDF2"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2008-2016 </w:t>
            </w:r>
          </w:p>
        </w:tc>
      </w:tr>
      <w:tr w:rsidR="00AE4255" w:rsidRPr="00AE4255" w14:paraId="37E8AE2E" w14:textId="77777777" w:rsidTr="00AE4255">
        <w:trPr>
          <w:trHeight w:val="300"/>
        </w:trPr>
        <w:tc>
          <w:tcPr>
            <w:tcW w:w="0" w:type="auto"/>
            <w:gridSpan w:val="2"/>
            <w:vMerge/>
            <w:tcBorders>
              <w:top w:val="single" w:sz="6" w:space="0" w:color="999999"/>
              <w:left w:val="nil"/>
              <w:bottom w:val="nil"/>
              <w:right w:val="nil"/>
            </w:tcBorders>
            <w:shd w:val="clear" w:color="auto" w:fill="auto"/>
            <w:vAlign w:val="center"/>
            <w:hideMark/>
          </w:tcPr>
          <w:p w14:paraId="4A7774A2"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nil"/>
              <w:right w:val="nil"/>
            </w:tcBorders>
            <w:shd w:val="clear" w:color="auto" w:fill="auto"/>
            <w:hideMark/>
          </w:tcPr>
          <w:p w14:paraId="63C23C86"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Associate Professor </w:t>
            </w:r>
            <w:r w:rsidRPr="00AE4255">
              <w:rPr>
                <w:rFonts w:ascii="Tahoma" w:eastAsia="Times New Roman" w:hAnsi="Tahoma" w:cs="Tahoma"/>
                <w:b/>
                <w:bCs/>
                <w:sz w:val="16"/>
                <w:szCs w:val="16"/>
              </w:rPr>
              <w:t>– </w:t>
            </w:r>
            <w:r w:rsidRPr="00AE4255">
              <w:rPr>
                <w:rFonts w:ascii="Tahoma" w:eastAsia="Times New Roman" w:hAnsi="Tahoma" w:cs="Tahoma"/>
                <w:sz w:val="16"/>
                <w:szCs w:val="16"/>
              </w:rPr>
              <w:t>Adult Education </w:t>
            </w:r>
          </w:p>
          <w:p w14:paraId="2D98BA12"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p w14:paraId="572712C3"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b/>
                <w:bCs/>
                <w:i/>
                <w:iCs/>
                <w:sz w:val="16"/>
                <w:szCs w:val="16"/>
              </w:rPr>
              <w:t>Northeast Texas Community College</w:t>
            </w:r>
            <w:r w:rsidRPr="00AE4255">
              <w:rPr>
                <w:rFonts w:ascii="Tahoma" w:eastAsia="Times New Roman" w:hAnsi="Tahoma" w:cs="Tahoma"/>
                <w:sz w:val="16"/>
                <w:szCs w:val="16"/>
              </w:rPr>
              <w:t> </w:t>
            </w:r>
          </w:p>
          <w:p w14:paraId="1107B4F5"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Assistant Director</w:t>
            </w:r>
            <w:r w:rsidRPr="00AE4255">
              <w:rPr>
                <w:rFonts w:ascii="Tahoma" w:eastAsia="Times New Roman" w:hAnsi="Tahoma" w:cs="Tahoma"/>
                <w:sz w:val="16"/>
                <w:szCs w:val="16"/>
              </w:rPr>
              <w:t> – Developmental Education </w:t>
            </w:r>
          </w:p>
        </w:tc>
        <w:tc>
          <w:tcPr>
            <w:tcW w:w="1890" w:type="dxa"/>
            <w:tcBorders>
              <w:top w:val="nil"/>
              <w:left w:val="nil"/>
              <w:bottom w:val="nil"/>
              <w:right w:val="nil"/>
            </w:tcBorders>
            <w:shd w:val="clear" w:color="auto" w:fill="auto"/>
            <w:hideMark/>
          </w:tcPr>
          <w:p w14:paraId="6FB5E6FB"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1998-2008 </w:t>
            </w:r>
          </w:p>
          <w:p w14:paraId="306B0C11"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 </w:t>
            </w:r>
          </w:p>
          <w:p w14:paraId="15BABCC6"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1988-1990 </w:t>
            </w:r>
          </w:p>
        </w:tc>
      </w:tr>
      <w:tr w:rsidR="00AE4255" w:rsidRPr="00AE4255" w14:paraId="04164750" w14:textId="77777777" w:rsidTr="00AE4255">
        <w:trPr>
          <w:trHeight w:val="795"/>
        </w:trPr>
        <w:tc>
          <w:tcPr>
            <w:tcW w:w="0" w:type="auto"/>
            <w:gridSpan w:val="2"/>
            <w:vMerge/>
            <w:tcBorders>
              <w:top w:val="single" w:sz="6" w:space="0" w:color="999999"/>
              <w:left w:val="nil"/>
              <w:bottom w:val="nil"/>
              <w:right w:val="nil"/>
            </w:tcBorders>
            <w:shd w:val="clear" w:color="auto" w:fill="auto"/>
            <w:vAlign w:val="center"/>
            <w:hideMark/>
          </w:tcPr>
          <w:p w14:paraId="746EE1AA"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nil"/>
              <w:right w:val="nil"/>
            </w:tcBorders>
            <w:shd w:val="clear" w:color="auto" w:fill="auto"/>
            <w:hideMark/>
          </w:tcPr>
          <w:p w14:paraId="5CD4377C"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Instructor</w:t>
            </w:r>
            <w:r w:rsidRPr="00AE4255">
              <w:rPr>
                <w:rFonts w:ascii="Tahoma" w:eastAsia="Times New Roman" w:hAnsi="Tahoma" w:cs="Tahoma"/>
                <w:b/>
                <w:bCs/>
                <w:sz w:val="16"/>
                <w:szCs w:val="16"/>
              </w:rPr>
              <w:t> </w:t>
            </w:r>
            <w:r w:rsidRPr="00AE4255">
              <w:rPr>
                <w:rFonts w:ascii="Tahoma" w:eastAsia="Times New Roman" w:hAnsi="Tahoma" w:cs="Tahoma"/>
                <w:sz w:val="16"/>
                <w:szCs w:val="16"/>
              </w:rPr>
              <w:t>– English, Developmental Reading, Writing &amp; Mathematics </w:t>
            </w:r>
          </w:p>
          <w:p w14:paraId="54616C48"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p w14:paraId="3883F700"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b/>
                <w:bCs/>
                <w:i/>
                <w:iCs/>
                <w:sz w:val="16"/>
                <w:szCs w:val="16"/>
              </w:rPr>
              <w:t>Paris Junior College</w:t>
            </w:r>
            <w:r w:rsidRPr="00AE4255">
              <w:rPr>
                <w:rFonts w:ascii="Tahoma" w:eastAsia="Times New Roman" w:hAnsi="Tahoma" w:cs="Tahoma"/>
                <w:sz w:val="16"/>
                <w:szCs w:val="16"/>
              </w:rPr>
              <w:t> </w:t>
            </w:r>
          </w:p>
          <w:p w14:paraId="39A7839B"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i/>
                <w:iCs/>
                <w:sz w:val="16"/>
                <w:szCs w:val="16"/>
              </w:rPr>
              <w:t>Coordinator</w:t>
            </w:r>
            <w:r w:rsidRPr="00AE4255">
              <w:rPr>
                <w:rFonts w:ascii="Tahoma" w:eastAsia="Times New Roman" w:hAnsi="Tahoma" w:cs="Tahoma"/>
                <w:b/>
                <w:bCs/>
                <w:sz w:val="16"/>
                <w:szCs w:val="16"/>
              </w:rPr>
              <w:t> – </w:t>
            </w:r>
            <w:r w:rsidRPr="00AE4255">
              <w:rPr>
                <w:rFonts w:ascii="Tahoma" w:eastAsia="Times New Roman" w:hAnsi="Tahoma" w:cs="Tahoma"/>
                <w:sz w:val="16"/>
                <w:szCs w:val="16"/>
              </w:rPr>
              <w:t>Adult Basic Education Center </w:t>
            </w:r>
          </w:p>
        </w:tc>
        <w:tc>
          <w:tcPr>
            <w:tcW w:w="1890" w:type="dxa"/>
            <w:tcBorders>
              <w:top w:val="nil"/>
              <w:left w:val="nil"/>
              <w:bottom w:val="nil"/>
              <w:right w:val="nil"/>
            </w:tcBorders>
            <w:shd w:val="clear" w:color="auto" w:fill="auto"/>
            <w:hideMark/>
          </w:tcPr>
          <w:p w14:paraId="6A70AB85"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1985-1988 </w:t>
            </w:r>
          </w:p>
          <w:p w14:paraId="7F7101D4"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 </w:t>
            </w:r>
          </w:p>
          <w:p w14:paraId="2D600D2A"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 </w:t>
            </w:r>
          </w:p>
          <w:p w14:paraId="58E5D481"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1982-1985 </w:t>
            </w:r>
          </w:p>
        </w:tc>
      </w:tr>
      <w:tr w:rsidR="00AE4255" w:rsidRPr="00AE4255" w14:paraId="3CA10023" w14:textId="77777777" w:rsidTr="00AE4255">
        <w:trPr>
          <w:trHeight w:val="300"/>
        </w:trPr>
        <w:tc>
          <w:tcPr>
            <w:tcW w:w="8925" w:type="dxa"/>
            <w:gridSpan w:val="4"/>
            <w:tcBorders>
              <w:top w:val="single" w:sz="6" w:space="0" w:color="999999"/>
              <w:left w:val="nil"/>
              <w:bottom w:val="single" w:sz="6" w:space="0" w:color="999999"/>
              <w:right w:val="nil"/>
            </w:tcBorders>
            <w:shd w:val="clear" w:color="auto" w:fill="auto"/>
            <w:hideMark/>
          </w:tcPr>
          <w:p w14:paraId="65BA717F"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RELATED EXPERIENCE </w:t>
            </w:r>
          </w:p>
        </w:tc>
      </w:tr>
      <w:tr w:rsidR="00AE4255" w:rsidRPr="00AE4255" w14:paraId="6356F4EA" w14:textId="77777777" w:rsidTr="00AE4255">
        <w:trPr>
          <w:trHeight w:val="300"/>
        </w:trPr>
        <w:tc>
          <w:tcPr>
            <w:tcW w:w="465" w:type="dxa"/>
            <w:gridSpan w:val="2"/>
            <w:vMerge w:val="restart"/>
            <w:tcBorders>
              <w:top w:val="single" w:sz="6" w:space="0" w:color="999999"/>
              <w:left w:val="nil"/>
              <w:bottom w:val="nil"/>
              <w:right w:val="nil"/>
            </w:tcBorders>
            <w:shd w:val="clear" w:color="auto" w:fill="auto"/>
            <w:hideMark/>
          </w:tcPr>
          <w:p w14:paraId="078F00E1"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c>
          <w:tcPr>
            <w:tcW w:w="8460" w:type="dxa"/>
            <w:gridSpan w:val="2"/>
            <w:tcBorders>
              <w:top w:val="single" w:sz="6" w:space="0" w:color="999999"/>
              <w:left w:val="nil"/>
              <w:bottom w:val="nil"/>
              <w:right w:val="nil"/>
            </w:tcBorders>
            <w:shd w:val="clear" w:color="auto" w:fill="auto"/>
            <w:hideMark/>
          </w:tcPr>
          <w:p w14:paraId="14217A21" w14:textId="77777777" w:rsidR="00AE4255" w:rsidRPr="00AE4255" w:rsidRDefault="00AE4255" w:rsidP="00AE4255">
            <w:pPr>
              <w:textAlignment w:val="baseline"/>
              <w:rPr>
                <w:rFonts w:ascii="Times New Roman" w:eastAsia="Times New Roman" w:hAnsi="Times New Roman" w:cs="Times New Roman"/>
                <w:i/>
                <w:iCs/>
              </w:rPr>
            </w:pPr>
            <w:r w:rsidRPr="00AE4255">
              <w:rPr>
                <w:rFonts w:ascii="Tahoma" w:eastAsia="Times New Roman" w:hAnsi="Tahoma" w:cs="Tahoma"/>
                <w:i/>
                <w:iCs/>
                <w:sz w:val="16"/>
                <w:szCs w:val="16"/>
              </w:rPr>
              <w:t>Trinity Heights Christian Academy – Shreveport, LA </w:t>
            </w:r>
          </w:p>
        </w:tc>
      </w:tr>
      <w:tr w:rsidR="00AE4255" w:rsidRPr="00AE4255" w14:paraId="28E89D4E" w14:textId="77777777" w:rsidTr="00AE4255">
        <w:trPr>
          <w:trHeight w:val="300"/>
        </w:trPr>
        <w:tc>
          <w:tcPr>
            <w:tcW w:w="0" w:type="auto"/>
            <w:gridSpan w:val="2"/>
            <w:vMerge/>
            <w:tcBorders>
              <w:top w:val="single" w:sz="6" w:space="0" w:color="999999"/>
              <w:left w:val="nil"/>
              <w:bottom w:val="nil"/>
              <w:right w:val="nil"/>
            </w:tcBorders>
            <w:shd w:val="clear" w:color="auto" w:fill="auto"/>
            <w:vAlign w:val="center"/>
            <w:hideMark/>
          </w:tcPr>
          <w:p w14:paraId="19FEA64D"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nil"/>
              <w:right w:val="nil"/>
            </w:tcBorders>
            <w:shd w:val="clear" w:color="auto" w:fill="auto"/>
            <w:hideMark/>
          </w:tcPr>
          <w:p w14:paraId="593EA406" w14:textId="77777777" w:rsidR="00AE4255" w:rsidRPr="00AE4255" w:rsidRDefault="00AE4255" w:rsidP="00AE4255">
            <w:pPr>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High School Counselor </w:t>
            </w:r>
          </w:p>
        </w:tc>
        <w:tc>
          <w:tcPr>
            <w:tcW w:w="1890" w:type="dxa"/>
            <w:tcBorders>
              <w:top w:val="nil"/>
              <w:left w:val="nil"/>
              <w:bottom w:val="nil"/>
              <w:right w:val="nil"/>
            </w:tcBorders>
            <w:shd w:val="clear" w:color="auto" w:fill="auto"/>
            <w:hideMark/>
          </w:tcPr>
          <w:p w14:paraId="53276208"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1996-1997 </w:t>
            </w:r>
          </w:p>
        </w:tc>
      </w:tr>
      <w:tr w:rsidR="00AE4255" w:rsidRPr="00AE4255" w14:paraId="28DB3BDC" w14:textId="77777777" w:rsidTr="00AE4255">
        <w:trPr>
          <w:trHeight w:val="300"/>
        </w:trPr>
        <w:tc>
          <w:tcPr>
            <w:tcW w:w="0" w:type="auto"/>
            <w:gridSpan w:val="2"/>
            <w:vMerge/>
            <w:tcBorders>
              <w:top w:val="single" w:sz="6" w:space="0" w:color="999999"/>
              <w:left w:val="nil"/>
              <w:bottom w:val="nil"/>
              <w:right w:val="nil"/>
            </w:tcBorders>
            <w:shd w:val="clear" w:color="auto" w:fill="auto"/>
            <w:vAlign w:val="center"/>
            <w:hideMark/>
          </w:tcPr>
          <w:p w14:paraId="7EE78F5A" w14:textId="77777777" w:rsidR="00AE4255" w:rsidRPr="00AE4255" w:rsidRDefault="00AE4255" w:rsidP="00AE4255">
            <w:pPr>
              <w:rPr>
                <w:rFonts w:ascii="Times New Roman" w:eastAsia="Times New Roman" w:hAnsi="Times New Roman" w:cs="Times New Roman"/>
              </w:rPr>
            </w:pPr>
          </w:p>
        </w:tc>
        <w:tc>
          <w:tcPr>
            <w:tcW w:w="8460" w:type="dxa"/>
            <w:gridSpan w:val="2"/>
            <w:tcBorders>
              <w:top w:val="nil"/>
              <w:left w:val="nil"/>
              <w:bottom w:val="nil"/>
              <w:right w:val="nil"/>
            </w:tcBorders>
            <w:shd w:val="clear" w:color="auto" w:fill="auto"/>
            <w:hideMark/>
          </w:tcPr>
          <w:p w14:paraId="14735D9E" w14:textId="77777777" w:rsidR="00AE4255" w:rsidRPr="00AE4255" w:rsidRDefault="00AE4255" w:rsidP="00AE4255">
            <w:pPr>
              <w:textAlignment w:val="baseline"/>
              <w:rPr>
                <w:rFonts w:ascii="Times New Roman" w:eastAsia="Times New Roman" w:hAnsi="Times New Roman" w:cs="Times New Roman"/>
                <w:i/>
                <w:iCs/>
              </w:rPr>
            </w:pPr>
            <w:r w:rsidRPr="00AE4255">
              <w:rPr>
                <w:rFonts w:ascii="Tahoma" w:eastAsia="Times New Roman" w:hAnsi="Tahoma" w:cs="Tahoma"/>
                <w:i/>
                <w:iCs/>
                <w:sz w:val="16"/>
                <w:szCs w:val="16"/>
              </w:rPr>
              <w:t>Commerce High School </w:t>
            </w:r>
          </w:p>
        </w:tc>
      </w:tr>
      <w:tr w:rsidR="00AE4255" w:rsidRPr="00AE4255" w14:paraId="0BE76702" w14:textId="77777777" w:rsidTr="00AE4255">
        <w:trPr>
          <w:trHeight w:val="300"/>
        </w:trPr>
        <w:tc>
          <w:tcPr>
            <w:tcW w:w="0" w:type="auto"/>
            <w:gridSpan w:val="2"/>
            <w:vMerge/>
            <w:tcBorders>
              <w:top w:val="single" w:sz="6" w:space="0" w:color="999999"/>
              <w:left w:val="nil"/>
              <w:bottom w:val="nil"/>
              <w:right w:val="nil"/>
            </w:tcBorders>
            <w:shd w:val="clear" w:color="auto" w:fill="auto"/>
            <w:vAlign w:val="center"/>
            <w:hideMark/>
          </w:tcPr>
          <w:p w14:paraId="7D942901"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nil"/>
              <w:right w:val="nil"/>
            </w:tcBorders>
            <w:shd w:val="clear" w:color="auto" w:fill="auto"/>
            <w:hideMark/>
          </w:tcPr>
          <w:p w14:paraId="37F61382" w14:textId="77777777" w:rsidR="00AE4255" w:rsidRPr="00AE4255" w:rsidRDefault="00AE4255" w:rsidP="00AE4255">
            <w:pPr>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High School English Teacher </w:t>
            </w:r>
          </w:p>
        </w:tc>
        <w:tc>
          <w:tcPr>
            <w:tcW w:w="1890" w:type="dxa"/>
            <w:tcBorders>
              <w:top w:val="nil"/>
              <w:left w:val="nil"/>
              <w:bottom w:val="nil"/>
              <w:right w:val="nil"/>
            </w:tcBorders>
            <w:shd w:val="clear" w:color="auto" w:fill="auto"/>
            <w:hideMark/>
          </w:tcPr>
          <w:p w14:paraId="76573DB6"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1977-1982 </w:t>
            </w:r>
          </w:p>
        </w:tc>
      </w:tr>
      <w:tr w:rsidR="00AE4255" w:rsidRPr="00AE4255" w14:paraId="63609464" w14:textId="77777777" w:rsidTr="00AE4255">
        <w:trPr>
          <w:trHeight w:val="300"/>
        </w:trPr>
        <w:tc>
          <w:tcPr>
            <w:tcW w:w="8925" w:type="dxa"/>
            <w:gridSpan w:val="4"/>
            <w:tcBorders>
              <w:top w:val="single" w:sz="6" w:space="0" w:color="auto"/>
              <w:left w:val="nil"/>
              <w:bottom w:val="single" w:sz="6" w:space="0" w:color="999999"/>
              <w:right w:val="nil"/>
            </w:tcBorders>
            <w:shd w:val="clear" w:color="auto" w:fill="auto"/>
            <w:hideMark/>
          </w:tcPr>
          <w:p w14:paraId="47675CD1"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LEADERSHIP POSITIONS </w:t>
            </w:r>
          </w:p>
        </w:tc>
      </w:tr>
      <w:tr w:rsidR="00AE4255" w:rsidRPr="00AE4255" w14:paraId="0B11B581" w14:textId="77777777" w:rsidTr="00AE4255">
        <w:trPr>
          <w:trHeight w:val="300"/>
        </w:trPr>
        <w:tc>
          <w:tcPr>
            <w:tcW w:w="465" w:type="dxa"/>
            <w:gridSpan w:val="2"/>
            <w:tcBorders>
              <w:top w:val="single" w:sz="6" w:space="0" w:color="999999"/>
              <w:left w:val="nil"/>
              <w:bottom w:val="nil"/>
              <w:right w:val="nil"/>
            </w:tcBorders>
            <w:shd w:val="clear" w:color="auto" w:fill="auto"/>
            <w:hideMark/>
          </w:tcPr>
          <w:p w14:paraId="0B29B1B3"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c>
          <w:tcPr>
            <w:tcW w:w="8460" w:type="dxa"/>
            <w:gridSpan w:val="2"/>
            <w:tcBorders>
              <w:top w:val="single" w:sz="6" w:space="0" w:color="999999"/>
              <w:left w:val="nil"/>
              <w:bottom w:val="nil"/>
              <w:right w:val="nil"/>
            </w:tcBorders>
            <w:shd w:val="clear" w:color="auto" w:fill="auto"/>
            <w:hideMark/>
          </w:tcPr>
          <w:p w14:paraId="5992CCAF" w14:textId="77777777" w:rsidR="00AE4255" w:rsidRPr="00AE4255" w:rsidRDefault="00AE4255" w:rsidP="00AE4255">
            <w:pPr>
              <w:numPr>
                <w:ilvl w:val="0"/>
                <w:numId w:val="3"/>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Texas Association of Colleges of Teacher Education, President, 2019-20 </w:t>
            </w:r>
          </w:p>
          <w:p w14:paraId="6FC3394D" w14:textId="77777777" w:rsidR="00AE4255" w:rsidRPr="00AE4255" w:rsidRDefault="00AE4255" w:rsidP="00AE4255">
            <w:pPr>
              <w:numPr>
                <w:ilvl w:val="0"/>
                <w:numId w:val="3"/>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Texas Association of Colleges of Teacher Education, President, 2014-15 </w:t>
            </w:r>
          </w:p>
          <w:p w14:paraId="2F7A361C" w14:textId="77777777" w:rsidR="00AE4255" w:rsidRPr="00AE4255" w:rsidRDefault="00AE4255" w:rsidP="00AE4255">
            <w:pPr>
              <w:numPr>
                <w:ilvl w:val="0"/>
                <w:numId w:val="3"/>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Consortium of State Organizations for Texas Teacher Education, Vice-President &amp; Chair-Elect, 2019-20, 2020-21 </w:t>
            </w:r>
          </w:p>
          <w:p w14:paraId="7E7AA2D0" w14:textId="77777777" w:rsidR="00AE4255" w:rsidRPr="00AE4255" w:rsidRDefault="00AE4255" w:rsidP="00AE4255">
            <w:pPr>
              <w:numPr>
                <w:ilvl w:val="0"/>
                <w:numId w:val="3"/>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Consortium of State Organizations for Texas Teacher Education, Vice-President, Chair, &amp; Advisor—2014-15, 2015-16, 2016-17 </w:t>
            </w:r>
          </w:p>
          <w:p w14:paraId="41C5132D" w14:textId="77777777" w:rsidR="00AE4255" w:rsidRPr="00AE4255" w:rsidRDefault="00AE4255" w:rsidP="00AE4255">
            <w:pPr>
              <w:ind w:left="285" w:hanging="285"/>
              <w:textAlignment w:val="baseline"/>
              <w:rPr>
                <w:rFonts w:ascii="Times New Roman" w:eastAsia="Times New Roman" w:hAnsi="Times New Roman" w:cs="Times New Roman"/>
              </w:rPr>
            </w:pPr>
            <w:r w:rsidRPr="00AE4255">
              <w:rPr>
                <w:rFonts w:ascii="Tahoma" w:eastAsia="Times New Roman" w:hAnsi="Tahoma" w:cs="Tahoma"/>
                <w:sz w:val="16"/>
                <w:szCs w:val="16"/>
              </w:rPr>
              <w:t>BOARD MEMBERSHIPS </w:t>
            </w:r>
          </w:p>
          <w:p w14:paraId="407D8AE0"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World Trade Resources, Inc., Board Member, 2020-Present </w:t>
            </w:r>
          </w:p>
          <w:p w14:paraId="2B4591F0"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Wayside Charter School Board, 2016-Present </w:t>
            </w:r>
          </w:p>
          <w:p w14:paraId="26FC6082"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Central Texas Diocesan Advisory School Board, 2017-Present </w:t>
            </w:r>
          </w:p>
          <w:p w14:paraId="3B0F172B"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E3 Alliance of Central Texas, Advisory Board, 2019-Present </w:t>
            </w:r>
          </w:p>
          <w:p w14:paraId="4CF8B273"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Founding Member, Board, Collaborative Educational Partnerships of the Americas, 2012-15 </w:t>
            </w:r>
          </w:p>
          <w:p w14:paraId="7BE2B9D8"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Huston-Tillotson University Education Advisory Board, 2016-17 &amp; 2017-18 </w:t>
            </w:r>
          </w:p>
          <w:p w14:paraId="44008C07"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Austin Community College Education Advisory Board, 2017-Present </w:t>
            </w:r>
          </w:p>
          <w:p w14:paraId="6408CC6C"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Central Texas Teacher Education Partnerships, 2016-Present </w:t>
            </w:r>
          </w:p>
          <w:p w14:paraId="409729F2"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Jarvis Christian College Education Advisory Board, 2011-2015 </w:t>
            </w:r>
          </w:p>
          <w:p w14:paraId="0230F32C" w14:textId="77777777" w:rsidR="00AE4255" w:rsidRPr="00AE4255" w:rsidRDefault="00AE4255" w:rsidP="00AE4255">
            <w:pPr>
              <w:numPr>
                <w:ilvl w:val="0"/>
                <w:numId w:val="4"/>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Literacy Council of Bowie &amp; Miller Counties, 2002-2016 </w:t>
            </w:r>
          </w:p>
          <w:p w14:paraId="2AED92B0" w14:textId="77777777" w:rsidR="00AE4255" w:rsidRPr="00AE4255" w:rsidRDefault="00AE4255" w:rsidP="00AE4255">
            <w:pPr>
              <w:ind w:left="285" w:hanging="285"/>
              <w:textAlignment w:val="baseline"/>
              <w:rPr>
                <w:rFonts w:ascii="Times New Roman" w:eastAsia="Times New Roman" w:hAnsi="Times New Roman" w:cs="Times New Roman"/>
              </w:rPr>
            </w:pPr>
            <w:r w:rsidRPr="00AE4255">
              <w:rPr>
                <w:rFonts w:ascii="Tahoma" w:eastAsia="Times New Roman" w:hAnsi="Tahoma" w:cs="Tahoma"/>
                <w:sz w:val="16"/>
                <w:szCs w:val="16"/>
              </w:rPr>
              <w:t>ORGANIZATIONAL MEMBERSHIPS </w:t>
            </w:r>
          </w:p>
          <w:p w14:paraId="77212A26" w14:textId="77777777" w:rsidR="00AE4255" w:rsidRPr="00AE4255" w:rsidRDefault="00AE4255" w:rsidP="00AE4255">
            <w:pPr>
              <w:numPr>
                <w:ilvl w:val="0"/>
                <w:numId w:val="5"/>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Member, UPCEA, Organization of Continuing, Distance, and Professional Education, 2018 </w:t>
            </w:r>
          </w:p>
          <w:p w14:paraId="4E5AFE32" w14:textId="77777777" w:rsidR="00AE4255" w:rsidRPr="00AE4255" w:rsidRDefault="00AE4255" w:rsidP="00AE4255">
            <w:pPr>
              <w:numPr>
                <w:ilvl w:val="0"/>
                <w:numId w:val="5"/>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Member, American Association of Colleges of Teacher Education, 2016-Present </w:t>
            </w:r>
          </w:p>
          <w:p w14:paraId="13D6B0E3" w14:textId="77777777" w:rsidR="00AE4255" w:rsidRPr="00AE4255" w:rsidRDefault="00AE4255" w:rsidP="00AE4255">
            <w:pPr>
              <w:numPr>
                <w:ilvl w:val="0"/>
                <w:numId w:val="5"/>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University Liaison, Texas Women in Higher Education, 2013 </w:t>
            </w:r>
          </w:p>
          <w:p w14:paraId="2E4CBD72" w14:textId="77777777" w:rsidR="00AE4255" w:rsidRPr="00AE4255" w:rsidRDefault="00AE4255" w:rsidP="00AE4255">
            <w:pPr>
              <w:numPr>
                <w:ilvl w:val="0"/>
                <w:numId w:val="5"/>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Member, Delta Kappa Gamma, 2011-Present </w:t>
            </w:r>
          </w:p>
          <w:p w14:paraId="510C951B" w14:textId="77777777" w:rsidR="00AE4255" w:rsidRPr="00AE4255" w:rsidRDefault="00AE4255" w:rsidP="00AE4255">
            <w:pPr>
              <w:numPr>
                <w:ilvl w:val="0"/>
                <w:numId w:val="5"/>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Member, Texas Association of Colleges of Teacher Educators, 2008-Present </w:t>
            </w:r>
          </w:p>
          <w:p w14:paraId="6AC10CB7" w14:textId="77777777" w:rsidR="00AE4255" w:rsidRPr="00AE4255" w:rsidRDefault="00AE4255" w:rsidP="00AE4255">
            <w:pPr>
              <w:numPr>
                <w:ilvl w:val="0"/>
                <w:numId w:val="5"/>
              </w:numPr>
              <w:ind w:left="1080" w:firstLine="0"/>
              <w:textAlignment w:val="baseline"/>
              <w:rPr>
                <w:rFonts w:ascii="Tahoma" w:eastAsia="Times New Roman" w:hAnsi="Tahoma" w:cs="Tahoma"/>
                <w:sz w:val="16"/>
                <w:szCs w:val="16"/>
              </w:rPr>
            </w:pPr>
            <w:r w:rsidRPr="00AE4255">
              <w:rPr>
                <w:rFonts w:ascii="Tahoma" w:eastAsia="Times New Roman" w:hAnsi="Tahoma" w:cs="Tahoma"/>
                <w:sz w:val="16"/>
                <w:szCs w:val="16"/>
              </w:rPr>
              <w:t>Member, American Association of Adult &amp; Continuing Education, 2001-Present </w:t>
            </w:r>
          </w:p>
        </w:tc>
      </w:tr>
    </w:tbl>
    <w:p w14:paraId="416CD45B" w14:textId="77777777" w:rsidR="00AE4255" w:rsidRPr="00AE4255" w:rsidRDefault="00AE4255" w:rsidP="00AE4255">
      <w:pPr>
        <w:textAlignment w:val="baseline"/>
        <w:rPr>
          <w:rFonts w:ascii="Segoe UI" w:eastAsia="Times New Roman" w:hAnsi="Segoe UI" w:cs="Segoe UI"/>
          <w:sz w:val="18"/>
          <w:szCs w:val="18"/>
        </w:rPr>
      </w:pPr>
      <w:r w:rsidRPr="00AE4255">
        <w:rPr>
          <w:rFonts w:ascii="Tahoma" w:eastAsia="Times New Roman" w:hAnsi="Tahoma" w:cs="Tahoma"/>
        </w:rPr>
        <w:t> </w:t>
      </w:r>
    </w:p>
    <w:p w14:paraId="071B6D45" w14:textId="77777777" w:rsidR="00AE4255" w:rsidRPr="00AE4255" w:rsidRDefault="00AE4255" w:rsidP="00AE4255">
      <w:pPr>
        <w:textAlignment w:val="baseline"/>
        <w:rPr>
          <w:rFonts w:ascii="Segoe UI" w:eastAsia="Times New Roman" w:hAnsi="Segoe UI" w:cs="Segoe UI"/>
          <w:caps/>
          <w:sz w:val="18"/>
          <w:szCs w:val="18"/>
        </w:rPr>
      </w:pPr>
      <w:r w:rsidRPr="00AE4255">
        <w:rPr>
          <w:rFonts w:ascii="Tahoma" w:eastAsia="Times New Roman" w:hAnsi="Tahoma" w:cs="Tahoma"/>
          <w:caps/>
          <w:sz w:val="16"/>
          <w:szCs w:val="16"/>
        </w:rPr>
        <w:t>UNIVERSITY SERVICE POSITIONS </w:t>
      </w:r>
    </w:p>
    <w:p w14:paraId="423BAB1C"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President’s Cabinet Sub-Committee on Program Development </w:t>
      </w:r>
    </w:p>
    <w:p w14:paraId="0620301C"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Deans’ Council </w:t>
      </w:r>
    </w:p>
    <w:p w14:paraId="1BE25AF8"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University Planning Council </w:t>
      </w:r>
    </w:p>
    <w:p w14:paraId="55C8A9CB"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VPAA Search Committee </w:t>
      </w:r>
    </w:p>
    <w:p w14:paraId="0E26B873"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General Education Transition Committee </w:t>
      </w:r>
    </w:p>
    <w:p w14:paraId="7E7ED63C"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Wild Basin Strategic Planning Board </w:t>
      </w:r>
    </w:p>
    <w:p w14:paraId="62EDC06B"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New Programs Committee </w:t>
      </w:r>
    </w:p>
    <w:p w14:paraId="55FBB631"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New College Transition Team Committee </w:t>
      </w:r>
    </w:p>
    <w:p w14:paraId="3489502A"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General Education Transition Committee </w:t>
      </w:r>
    </w:p>
    <w:p w14:paraId="12D53759"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SACS-COC Site Visit Review Team, Texas A&amp;M University-Texarkana </w:t>
      </w:r>
    </w:p>
    <w:p w14:paraId="18B90DE0"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Strategic Planning Task Force, Texas A&amp;M University-Texarkana </w:t>
      </w:r>
    </w:p>
    <w:p w14:paraId="0E561B3A"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Budget Review Council, Texas A&amp;M University-Texarkana </w:t>
      </w:r>
    </w:p>
    <w:p w14:paraId="185F332D"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Search Committee, Budget Manager </w:t>
      </w:r>
    </w:p>
    <w:p w14:paraId="173AF42E"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Strategic Planning Task Force, Texas A&amp;M University-Texarkana </w:t>
      </w:r>
    </w:p>
    <w:p w14:paraId="4BB65058"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Budget Review Council, Texas A&amp;M University-Texarkana </w:t>
      </w:r>
    </w:p>
    <w:p w14:paraId="2C350C52"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SACS Task Force, Texas A&amp;M University-Texarkana </w:t>
      </w:r>
    </w:p>
    <w:p w14:paraId="0A268327"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Chair, University Procedures and Processes, Texas A&amp;M University-Texarkana </w:t>
      </w:r>
    </w:p>
    <w:p w14:paraId="02822F16"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Strategic Planning Task Force, Texas A&amp;M University-Texarkana </w:t>
      </w:r>
    </w:p>
    <w:p w14:paraId="57551025"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Evaluator, Quest for Quality Outstanding Educator, CREATE </w:t>
      </w:r>
    </w:p>
    <w:p w14:paraId="75593B46"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P</w:t>
      </w:r>
      <w:r w:rsidRPr="00AE4255">
        <w:rPr>
          <w:rFonts w:ascii="Tahoma" w:eastAsia="Times New Roman" w:hAnsi="Tahoma" w:cs="Tahoma"/>
          <w:b/>
          <w:bCs/>
          <w:sz w:val="16"/>
          <w:szCs w:val="16"/>
        </w:rPr>
        <w:t>-</w:t>
      </w:r>
      <w:r w:rsidRPr="00AE4255">
        <w:rPr>
          <w:rFonts w:ascii="Tahoma" w:eastAsia="Times New Roman" w:hAnsi="Tahoma" w:cs="Tahoma"/>
          <w:sz w:val="16"/>
          <w:szCs w:val="16"/>
        </w:rPr>
        <w:t>20 task Force, Texas A&amp;M University System Committee </w:t>
      </w:r>
    </w:p>
    <w:p w14:paraId="7B43E97B"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Search Committee, Registrar </w:t>
      </w:r>
    </w:p>
    <w:p w14:paraId="77611A07"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Chair, Search Committee, Director of Enrollment Management </w:t>
      </w:r>
    </w:p>
    <w:p w14:paraId="6330729B"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lastRenderedPageBreak/>
        <w:t>Member, Search Committee, Director of Institutional Effectiveness </w:t>
      </w:r>
    </w:p>
    <w:p w14:paraId="54A98C15"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Writing Team, SACS 5</w:t>
      </w:r>
      <w:r w:rsidRPr="00AE4255">
        <w:rPr>
          <w:rFonts w:ascii="Tahoma" w:eastAsia="Times New Roman" w:hAnsi="Tahoma" w:cs="Tahoma"/>
          <w:sz w:val="12"/>
          <w:szCs w:val="12"/>
          <w:vertAlign w:val="superscript"/>
        </w:rPr>
        <w:t>th</w:t>
      </w:r>
      <w:r w:rsidRPr="00AE4255">
        <w:rPr>
          <w:rFonts w:ascii="Tahoma" w:eastAsia="Times New Roman" w:hAnsi="Tahoma" w:cs="Tahoma"/>
          <w:sz w:val="16"/>
          <w:szCs w:val="16"/>
        </w:rPr>
        <w:t> Year Report, Responsible for 3.3.1 </w:t>
      </w:r>
    </w:p>
    <w:p w14:paraId="076FF16D"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SACS Site Visit Committee</w:t>
      </w:r>
      <w:r w:rsidRPr="00AE4255">
        <w:rPr>
          <w:rFonts w:ascii="Calibri" w:eastAsia="Times New Roman" w:hAnsi="Calibri" w:cs="Calibri"/>
          <w:sz w:val="16"/>
          <w:szCs w:val="16"/>
        </w:rPr>
        <w:t xml:space="preserve"> </w:t>
      </w:r>
      <w:r w:rsidRPr="00AE4255">
        <w:rPr>
          <w:rFonts w:ascii="Tahoma" w:eastAsia="Times New Roman" w:hAnsi="Tahoma" w:cs="Tahoma"/>
          <w:sz w:val="16"/>
          <w:szCs w:val="16"/>
        </w:rPr>
        <w:t> </w:t>
      </w:r>
    </w:p>
    <w:p w14:paraId="6C8D965F"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Chair, Outreach Task Force, Enrollment Management Council Sub-Committee </w:t>
      </w:r>
    </w:p>
    <w:p w14:paraId="0ECEA80F"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Chair, Retention Committee, Enrollment Management Council Sub-Committee </w:t>
      </w:r>
    </w:p>
    <w:p w14:paraId="29121082"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P-16 Initiative Committee </w:t>
      </w:r>
    </w:p>
    <w:p w14:paraId="35100286"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Search Committee for Director of University College </w:t>
      </w:r>
    </w:p>
    <w:p w14:paraId="423DAA78"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Chair, Retention Committee, Enrollment Management Council Sub-Committee </w:t>
      </w:r>
    </w:p>
    <w:p w14:paraId="52C184A0"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Co-Chair, Fine Arts Committee, Joint Committee with Texarkana College, Northeast Texas Community College, &amp; Texarkana Regional Arts &amp; Humanities Council to develop a fine arts degree for A&amp;M-Texarkana </w:t>
      </w:r>
    </w:p>
    <w:p w14:paraId="6509CF74"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P-16 Initiative Committee </w:t>
      </w:r>
    </w:p>
    <w:p w14:paraId="44689378"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Chair, Presidential Search Committee </w:t>
      </w:r>
    </w:p>
    <w:p w14:paraId="7AEE45DF"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Past-President, Faculty Senate Executive Committee </w:t>
      </w:r>
    </w:p>
    <w:p w14:paraId="21FB6FB4"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Chair, Presidential Search Committee </w:t>
      </w:r>
    </w:p>
    <w:p w14:paraId="45F91140"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Instructional Technology Search Committee </w:t>
      </w:r>
    </w:p>
    <w:p w14:paraId="7F179B50"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Women for A&amp;M-Texarkana </w:t>
      </w:r>
    </w:p>
    <w:p w14:paraId="47AE4ED0"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Faculty Senate President </w:t>
      </w:r>
    </w:p>
    <w:p w14:paraId="05125A0F"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Secretary, System Faculty Senate Group 2006-2007  </w:t>
      </w:r>
    </w:p>
    <w:p w14:paraId="2C15926B"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BAAS Club Sponsor; </w:t>
      </w:r>
    </w:p>
    <w:p w14:paraId="529EE9B6"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Chair, Critical Thinking Skills Committee, CASE Faculty </w:t>
      </w:r>
    </w:p>
    <w:p w14:paraId="3578D8F7"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Tuition Assessment Committee  </w:t>
      </w:r>
    </w:p>
    <w:p w14:paraId="78283A25" w14:textId="77777777" w:rsidR="00AE4255" w:rsidRPr="00AE4255" w:rsidRDefault="00AE4255" w:rsidP="00AE4255">
      <w:pPr>
        <w:ind w:firstLine="720"/>
        <w:textAlignment w:val="baseline"/>
        <w:rPr>
          <w:rFonts w:ascii="Segoe UI" w:eastAsia="Times New Roman" w:hAnsi="Segoe UI" w:cs="Segoe UI"/>
          <w:sz w:val="18"/>
          <w:szCs w:val="18"/>
        </w:rPr>
      </w:pPr>
      <w:r w:rsidRPr="00AE4255">
        <w:rPr>
          <w:rFonts w:ascii="Tahoma" w:eastAsia="Times New Roman" w:hAnsi="Tahoma" w:cs="Tahoma"/>
          <w:sz w:val="16"/>
          <w:szCs w:val="16"/>
        </w:rPr>
        <w:t>Member, Campus Move Advisory Committee </w:t>
      </w:r>
    </w:p>
    <w:p w14:paraId="3A4B830B"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Social University Committee, A&amp;M-Texarkana </w:t>
      </w:r>
    </w:p>
    <w:p w14:paraId="7DEF2285"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Member, Distance Recruiting and Advising University Committee, A&amp;M-Texarkana </w:t>
      </w:r>
    </w:p>
    <w:p w14:paraId="5A0C4D3D"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Speaker, Ashdown Rotary Club Regarding BAAS Program </w:t>
      </w:r>
    </w:p>
    <w:p w14:paraId="24FBFFFE"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Assisted Education Faculty with Rider 67 Focus Groups, June 2006 </w:t>
      </w:r>
    </w:p>
    <w:p w14:paraId="72987D26"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Organized Staff Development workshop with Dr. Stephen Brookfield, April 2007 </w:t>
      </w:r>
    </w:p>
    <w:p w14:paraId="5F061EC0"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Organized External Review of BAAS Program with Dr. Steve Springer and Dr. Judy Traylor, 2006-2007 </w:t>
      </w:r>
    </w:p>
    <w:p w14:paraId="08D6A703" w14:textId="77777777" w:rsidR="00AE4255" w:rsidRPr="00AE4255" w:rsidRDefault="00AE4255" w:rsidP="00AE4255">
      <w:pPr>
        <w:ind w:left="720"/>
        <w:textAlignment w:val="baseline"/>
        <w:rPr>
          <w:rFonts w:ascii="Segoe UI" w:eastAsia="Times New Roman" w:hAnsi="Segoe UI" w:cs="Segoe UI"/>
          <w:sz w:val="18"/>
          <w:szCs w:val="18"/>
        </w:rPr>
      </w:pPr>
      <w:r w:rsidRPr="00AE4255">
        <w:rPr>
          <w:rFonts w:ascii="Tahoma" w:eastAsia="Times New Roman" w:hAnsi="Tahoma" w:cs="Tahoma"/>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6570"/>
        <w:gridCol w:w="1875"/>
      </w:tblGrid>
      <w:tr w:rsidR="00AE4255" w:rsidRPr="00AE4255" w14:paraId="643966AB" w14:textId="77777777" w:rsidTr="00AE4255">
        <w:trPr>
          <w:trHeight w:val="300"/>
        </w:trPr>
        <w:tc>
          <w:tcPr>
            <w:tcW w:w="8910" w:type="dxa"/>
            <w:gridSpan w:val="3"/>
            <w:tcBorders>
              <w:top w:val="single" w:sz="6" w:space="0" w:color="999999"/>
              <w:left w:val="nil"/>
              <w:bottom w:val="single" w:sz="6" w:space="0" w:color="999999"/>
              <w:right w:val="nil"/>
            </w:tcBorders>
            <w:shd w:val="clear" w:color="auto" w:fill="auto"/>
            <w:hideMark/>
          </w:tcPr>
          <w:p w14:paraId="2DD1C9D9" w14:textId="77777777" w:rsidR="00AE4255" w:rsidRPr="00AE4255" w:rsidRDefault="00AE4255" w:rsidP="00AE4255">
            <w:pPr>
              <w:textAlignment w:val="baseline"/>
              <w:divId w:val="3824433"/>
              <w:rPr>
                <w:rFonts w:ascii="Times New Roman" w:eastAsia="Times New Roman" w:hAnsi="Times New Roman" w:cs="Times New Roman"/>
                <w:caps/>
              </w:rPr>
            </w:pPr>
            <w:r w:rsidRPr="00AE4255">
              <w:rPr>
                <w:rFonts w:ascii="Tahoma" w:eastAsia="Times New Roman" w:hAnsi="Tahoma" w:cs="Tahoma"/>
                <w:caps/>
                <w:sz w:val="16"/>
                <w:szCs w:val="16"/>
              </w:rPr>
              <w:t>AWARDS </w:t>
            </w:r>
          </w:p>
        </w:tc>
      </w:tr>
      <w:tr w:rsidR="00AE4255" w:rsidRPr="00AE4255" w14:paraId="4CB0D867" w14:textId="77777777" w:rsidTr="00AE4255">
        <w:trPr>
          <w:trHeight w:val="300"/>
        </w:trPr>
        <w:tc>
          <w:tcPr>
            <w:tcW w:w="465" w:type="dxa"/>
            <w:vMerge w:val="restart"/>
            <w:tcBorders>
              <w:top w:val="single" w:sz="6" w:space="0" w:color="999999"/>
              <w:left w:val="nil"/>
              <w:bottom w:val="nil"/>
              <w:right w:val="nil"/>
            </w:tcBorders>
            <w:shd w:val="clear" w:color="auto" w:fill="auto"/>
            <w:hideMark/>
          </w:tcPr>
          <w:p w14:paraId="092489FD" w14:textId="77777777" w:rsidR="00AE4255" w:rsidRPr="00AE4255" w:rsidRDefault="00AE4255" w:rsidP="00AE4255">
            <w:pPr>
              <w:textAlignment w:val="baseline"/>
              <w:rPr>
                <w:rFonts w:ascii="Times New Roman" w:eastAsia="Times New Roman" w:hAnsi="Times New Roman" w:cs="Times New Roman"/>
              </w:rPr>
            </w:pPr>
            <w:r w:rsidRPr="00AE4255">
              <w:rPr>
                <w:rFonts w:ascii="Tahoma" w:eastAsia="Times New Roman" w:hAnsi="Tahoma" w:cs="Tahoma"/>
                <w:sz w:val="16"/>
                <w:szCs w:val="16"/>
              </w:rPr>
              <w:t> </w:t>
            </w:r>
          </w:p>
        </w:tc>
        <w:tc>
          <w:tcPr>
            <w:tcW w:w="6570" w:type="dxa"/>
            <w:tcBorders>
              <w:top w:val="single" w:sz="6" w:space="0" w:color="999999"/>
              <w:left w:val="nil"/>
              <w:bottom w:val="nil"/>
              <w:right w:val="nil"/>
            </w:tcBorders>
            <w:shd w:val="clear" w:color="auto" w:fill="auto"/>
            <w:hideMark/>
          </w:tcPr>
          <w:p w14:paraId="59CE568C"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Leadership Award, Texas Association of College of Teacher Education </w:t>
            </w:r>
          </w:p>
          <w:p w14:paraId="5BDB1612"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Member, Leadership Austin </w:t>
            </w:r>
          </w:p>
          <w:p w14:paraId="7EEA88E0"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Joyce Hardin Award, Texas Association of Colleges of Teacher Education </w:t>
            </w:r>
          </w:p>
          <w:p w14:paraId="0691FF80"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Certificate of Appreciation, Chi Sigma Iota Club </w:t>
            </w:r>
          </w:p>
          <w:p w14:paraId="2A038A5F"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Candidate, Becoming A Provost Academy, 2013-14, American Assn. of State Colleges and Universities &amp; American Academic Leadership Institute </w:t>
            </w:r>
          </w:p>
          <w:p w14:paraId="64E0332E"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Four States Living Magazine Distinguished Woman Nominee  </w:t>
            </w:r>
          </w:p>
          <w:p w14:paraId="08184F4B" w14:textId="77777777" w:rsidR="00AE4255" w:rsidRPr="00AE4255" w:rsidRDefault="00AE4255" w:rsidP="00AE4255">
            <w:pPr>
              <w:numPr>
                <w:ilvl w:val="0"/>
                <w:numId w:val="6"/>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Administrator of the Year, Texas A&amp;M University-Texarkana </w:t>
            </w:r>
          </w:p>
        </w:tc>
        <w:tc>
          <w:tcPr>
            <w:tcW w:w="1875" w:type="dxa"/>
            <w:tcBorders>
              <w:top w:val="single" w:sz="6" w:space="0" w:color="999999"/>
              <w:left w:val="nil"/>
              <w:bottom w:val="nil"/>
              <w:right w:val="nil"/>
            </w:tcBorders>
            <w:shd w:val="clear" w:color="auto" w:fill="auto"/>
            <w:vAlign w:val="bottom"/>
            <w:hideMark/>
          </w:tcPr>
          <w:p w14:paraId="27A6B315"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2020 </w:t>
            </w:r>
          </w:p>
          <w:p w14:paraId="4131075E"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2019 </w:t>
            </w:r>
          </w:p>
          <w:p w14:paraId="10F479B8"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2018 </w:t>
            </w:r>
          </w:p>
          <w:p w14:paraId="0DEE2FC9"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2015 </w:t>
            </w:r>
          </w:p>
          <w:p w14:paraId="05ABDE62"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2013 </w:t>
            </w:r>
          </w:p>
          <w:p w14:paraId="2D7EF719"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 </w:t>
            </w:r>
          </w:p>
          <w:p w14:paraId="7ADA34F9"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2013 </w:t>
            </w:r>
          </w:p>
          <w:p w14:paraId="202F2BD2"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2010 </w:t>
            </w:r>
          </w:p>
        </w:tc>
      </w:tr>
      <w:tr w:rsidR="00AE4255" w:rsidRPr="00AE4255" w14:paraId="4135BD6C" w14:textId="77777777" w:rsidTr="00AE4255">
        <w:trPr>
          <w:trHeight w:val="300"/>
        </w:trPr>
        <w:tc>
          <w:tcPr>
            <w:tcW w:w="0" w:type="auto"/>
            <w:vMerge/>
            <w:tcBorders>
              <w:top w:val="single" w:sz="6" w:space="0" w:color="999999"/>
              <w:left w:val="nil"/>
              <w:bottom w:val="nil"/>
              <w:right w:val="nil"/>
            </w:tcBorders>
            <w:shd w:val="clear" w:color="auto" w:fill="auto"/>
            <w:vAlign w:val="center"/>
            <w:hideMark/>
          </w:tcPr>
          <w:p w14:paraId="376ABB57" w14:textId="77777777" w:rsidR="00AE4255" w:rsidRPr="00AE4255" w:rsidRDefault="00AE4255" w:rsidP="00AE4255">
            <w:pPr>
              <w:rPr>
                <w:rFonts w:ascii="Times New Roman" w:eastAsia="Times New Roman" w:hAnsi="Times New Roman" w:cs="Times New Roman"/>
              </w:rPr>
            </w:pPr>
          </w:p>
        </w:tc>
        <w:tc>
          <w:tcPr>
            <w:tcW w:w="6570" w:type="dxa"/>
            <w:tcBorders>
              <w:top w:val="nil"/>
              <w:left w:val="nil"/>
              <w:bottom w:val="single" w:sz="6" w:space="0" w:color="999999"/>
              <w:right w:val="nil"/>
            </w:tcBorders>
            <w:shd w:val="clear" w:color="auto" w:fill="auto"/>
            <w:hideMark/>
          </w:tcPr>
          <w:p w14:paraId="14A1BCDE" w14:textId="77777777" w:rsidR="00AE4255" w:rsidRPr="00AE4255" w:rsidRDefault="00AE4255" w:rsidP="00AE4255">
            <w:pPr>
              <w:numPr>
                <w:ilvl w:val="0"/>
                <w:numId w:val="7"/>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Nominee, Leadership Texas for 2008 Class </w:t>
            </w:r>
          </w:p>
          <w:p w14:paraId="1BD75656" w14:textId="77777777" w:rsidR="00AE4255" w:rsidRPr="00AE4255" w:rsidRDefault="00AE4255" w:rsidP="00AE4255">
            <w:pPr>
              <w:numPr>
                <w:ilvl w:val="0"/>
                <w:numId w:val="7"/>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Board Member of the Year. Bowie-Travis Literacy Council Board </w:t>
            </w:r>
          </w:p>
          <w:p w14:paraId="2F17D1DF" w14:textId="77777777" w:rsidR="00AE4255" w:rsidRPr="00AE4255" w:rsidRDefault="00AE4255" w:rsidP="00AE4255">
            <w:pPr>
              <w:numPr>
                <w:ilvl w:val="0"/>
                <w:numId w:val="7"/>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Distinguished Faculty Honoree, A&amp;M-Texarkana Alumni Association                                                  </w:t>
            </w:r>
          </w:p>
          <w:p w14:paraId="3FDB2D6E" w14:textId="77777777" w:rsidR="00AE4255" w:rsidRPr="00AE4255" w:rsidRDefault="00AE4255" w:rsidP="00AE4255">
            <w:pPr>
              <w:numPr>
                <w:ilvl w:val="0"/>
                <w:numId w:val="7"/>
              </w:numPr>
              <w:ind w:firstLine="0"/>
              <w:textAlignment w:val="baseline"/>
              <w:rPr>
                <w:rFonts w:ascii="Tahoma" w:eastAsia="Times New Roman" w:hAnsi="Tahoma" w:cs="Tahoma"/>
                <w:sz w:val="16"/>
                <w:szCs w:val="16"/>
              </w:rPr>
            </w:pPr>
            <w:r w:rsidRPr="00AE4255">
              <w:rPr>
                <w:rFonts w:ascii="Tahoma" w:eastAsia="Times New Roman" w:hAnsi="Tahoma" w:cs="Tahoma"/>
                <w:sz w:val="16"/>
                <w:szCs w:val="16"/>
              </w:rPr>
              <w:t>Freshman Board Member of the Year, Bowie-Travis Literacy Council Board </w:t>
            </w:r>
          </w:p>
        </w:tc>
        <w:tc>
          <w:tcPr>
            <w:tcW w:w="1875" w:type="dxa"/>
            <w:tcBorders>
              <w:top w:val="nil"/>
              <w:left w:val="nil"/>
              <w:bottom w:val="single" w:sz="6" w:space="0" w:color="999999"/>
              <w:right w:val="nil"/>
            </w:tcBorders>
            <w:shd w:val="clear" w:color="auto" w:fill="auto"/>
            <w:vAlign w:val="bottom"/>
            <w:hideMark/>
          </w:tcPr>
          <w:p w14:paraId="566AB17F" w14:textId="77777777" w:rsidR="00AE4255" w:rsidRPr="00AE4255" w:rsidRDefault="00AE4255" w:rsidP="00AE4255">
            <w:pPr>
              <w:jc w:val="right"/>
              <w:textAlignment w:val="baseline"/>
              <w:rPr>
                <w:rFonts w:ascii="Times New Roman" w:eastAsia="Times New Roman" w:hAnsi="Times New Roman" w:cs="Times New Roman"/>
                <w:b/>
                <w:bCs/>
              </w:rPr>
            </w:pPr>
            <w:r w:rsidRPr="00AE4255">
              <w:rPr>
                <w:rFonts w:ascii="Tahoma" w:eastAsia="Times New Roman" w:hAnsi="Tahoma" w:cs="Tahoma"/>
                <w:b/>
                <w:bCs/>
                <w:sz w:val="16"/>
                <w:szCs w:val="16"/>
              </w:rPr>
              <w:t>2007 </w:t>
            </w:r>
          </w:p>
          <w:p w14:paraId="56283B7D" w14:textId="77777777" w:rsidR="00AE4255" w:rsidRPr="00AE4255" w:rsidRDefault="00AE4255" w:rsidP="00AE4255">
            <w:pPr>
              <w:jc w:val="right"/>
              <w:textAlignment w:val="baseline"/>
              <w:rPr>
                <w:rFonts w:ascii="Times New Roman" w:eastAsia="Times New Roman" w:hAnsi="Times New Roman" w:cs="Times New Roman"/>
              </w:rPr>
            </w:pPr>
            <w:r w:rsidRPr="00AE4255">
              <w:rPr>
                <w:rFonts w:ascii="Tahoma" w:eastAsia="Times New Roman" w:hAnsi="Tahoma" w:cs="Tahoma"/>
                <w:sz w:val="16"/>
                <w:szCs w:val="16"/>
              </w:rPr>
              <w:t>                    </w:t>
            </w:r>
            <w:r w:rsidRPr="00AE4255">
              <w:rPr>
                <w:rFonts w:ascii="Tahoma" w:eastAsia="Times New Roman" w:hAnsi="Tahoma" w:cs="Tahoma"/>
                <w:b/>
                <w:bCs/>
                <w:sz w:val="16"/>
                <w:szCs w:val="16"/>
              </w:rPr>
              <w:t>2006</w:t>
            </w:r>
            <w:r w:rsidRPr="00AE4255">
              <w:rPr>
                <w:rFonts w:ascii="Tahoma" w:eastAsia="Times New Roman" w:hAnsi="Tahoma" w:cs="Tahoma"/>
                <w:sz w:val="16"/>
                <w:szCs w:val="16"/>
              </w:rPr>
              <w:t> </w:t>
            </w:r>
          </w:p>
          <w:p w14:paraId="607F08E5" w14:textId="77777777" w:rsidR="00AE4255" w:rsidRPr="00AE4255" w:rsidRDefault="00AE4255" w:rsidP="00AE4255">
            <w:pPr>
              <w:jc w:val="right"/>
              <w:textAlignment w:val="baseline"/>
              <w:rPr>
                <w:rFonts w:ascii="Times New Roman" w:eastAsia="Times New Roman" w:hAnsi="Times New Roman" w:cs="Times New Roman"/>
              </w:rPr>
            </w:pPr>
            <w:r w:rsidRPr="00AE4255">
              <w:rPr>
                <w:rFonts w:ascii="Tahoma" w:eastAsia="Times New Roman" w:hAnsi="Tahoma" w:cs="Tahoma"/>
                <w:b/>
                <w:bCs/>
                <w:sz w:val="16"/>
                <w:szCs w:val="16"/>
              </w:rPr>
              <w:t>                     2006</w:t>
            </w:r>
            <w:r w:rsidRPr="00AE4255">
              <w:rPr>
                <w:rFonts w:ascii="Tahoma" w:eastAsia="Times New Roman" w:hAnsi="Tahoma" w:cs="Tahoma"/>
                <w:sz w:val="16"/>
                <w:szCs w:val="16"/>
              </w:rPr>
              <w:t> </w:t>
            </w:r>
          </w:p>
          <w:p w14:paraId="048514E8" w14:textId="77777777" w:rsidR="00AE4255" w:rsidRPr="00AE4255" w:rsidRDefault="00AE4255" w:rsidP="00AE4255">
            <w:pPr>
              <w:jc w:val="right"/>
              <w:textAlignment w:val="baseline"/>
              <w:rPr>
                <w:rFonts w:ascii="Times New Roman" w:eastAsia="Times New Roman" w:hAnsi="Times New Roman" w:cs="Times New Roman"/>
              </w:rPr>
            </w:pPr>
            <w:r w:rsidRPr="00AE4255">
              <w:rPr>
                <w:rFonts w:ascii="Tahoma" w:eastAsia="Times New Roman" w:hAnsi="Tahoma" w:cs="Tahoma"/>
                <w:b/>
                <w:bCs/>
                <w:sz w:val="16"/>
                <w:szCs w:val="16"/>
              </w:rPr>
              <w:t>                     2005</w:t>
            </w:r>
            <w:r w:rsidRPr="00AE4255">
              <w:rPr>
                <w:rFonts w:ascii="Tahoma" w:eastAsia="Times New Roman" w:hAnsi="Tahoma" w:cs="Tahoma"/>
                <w:sz w:val="16"/>
                <w:szCs w:val="16"/>
              </w:rPr>
              <w:t> </w:t>
            </w:r>
          </w:p>
          <w:p w14:paraId="007FC859" w14:textId="77777777" w:rsidR="00AE4255" w:rsidRPr="00AE4255" w:rsidRDefault="00AE4255" w:rsidP="00AE4255">
            <w:pPr>
              <w:jc w:val="right"/>
              <w:textAlignment w:val="baseline"/>
              <w:rPr>
                <w:rFonts w:ascii="Times New Roman" w:eastAsia="Times New Roman" w:hAnsi="Times New Roman" w:cs="Times New Roman"/>
              </w:rPr>
            </w:pPr>
            <w:r w:rsidRPr="00AE4255">
              <w:rPr>
                <w:rFonts w:ascii="Tahoma" w:eastAsia="Times New Roman" w:hAnsi="Tahoma" w:cs="Tahoma"/>
                <w:b/>
                <w:bCs/>
                <w:sz w:val="16"/>
                <w:szCs w:val="16"/>
              </w:rPr>
              <w:t>                     2005</w:t>
            </w:r>
            <w:r w:rsidRPr="00AE4255">
              <w:rPr>
                <w:rFonts w:ascii="Tahoma" w:eastAsia="Times New Roman" w:hAnsi="Tahoma" w:cs="Tahoma"/>
                <w:sz w:val="16"/>
                <w:szCs w:val="16"/>
              </w:rPr>
              <w:t> </w:t>
            </w:r>
          </w:p>
        </w:tc>
      </w:tr>
      <w:tr w:rsidR="00AE4255" w:rsidRPr="00AE4255" w14:paraId="265623EB" w14:textId="77777777" w:rsidTr="00AE4255">
        <w:trPr>
          <w:trHeight w:val="300"/>
        </w:trPr>
        <w:tc>
          <w:tcPr>
            <w:tcW w:w="8910" w:type="dxa"/>
            <w:gridSpan w:val="3"/>
            <w:tcBorders>
              <w:top w:val="single" w:sz="6" w:space="0" w:color="999999"/>
              <w:left w:val="nil"/>
              <w:bottom w:val="single" w:sz="6" w:space="0" w:color="auto"/>
              <w:right w:val="nil"/>
            </w:tcBorders>
            <w:shd w:val="clear" w:color="auto" w:fill="auto"/>
            <w:hideMark/>
          </w:tcPr>
          <w:p w14:paraId="45B0AFD4"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PUBLICATIONS AND PAPERS </w:t>
            </w:r>
          </w:p>
        </w:tc>
      </w:tr>
      <w:tr w:rsidR="00AE4255" w:rsidRPr="00AE4255" w14:paraId="22C1FDE5" w14:textId="77777777" w:rsidTr="00AE4255">
        <w:trPr>
          <w:trHeight w:val="300"/>
        </w:trPr>
        <w:tc>
          <w:tcPr>
            <w:tcW w:w="465" w:type="dxa"/>
            <w:tcBorders>
              <w:top w:val="single" w:sz="6" w:space="0" w:color="auto"/>
              <w:left w:val="nil"/>
              <w:bottom w:val="single" w:sz="6" w:space="0" w:color="auto"/>
              <w:right w:val="nil"/>
            </w:tcBorders>
            <w:shd w:val="clear" w:color="auto" w:fill="auto"/>
            <w:hideMark/>
          </w:tcPr>
          <w:p w14:paraId="51ACC849" w14:textId="77777777" w:rsidR="00AE4255" w:rsidRPr="00AE4255" w:rsidRDefault="00AE4255" w:rsidP="00AE4255">
            <w:pPr>
              <w:textAlignment w:val="baseline"/>
              <w:rPr>
                <w:rFonts w:ascii="Times New Roman" w:eastAsia="Times New Roman" w:hAnsi="Times New Roman" w:cs="Times New Roman"/>
                <w:caps/>
              </w:rPr>
            </w:pPr>
            <w:r w:rsidRPr="00AE4255">
              <w:rPr>
                <w:rFonts w:ascii="Tahoma" w:eastAsia="Times New Roman" w:hAnsi="Tahoma" w:cs="Tahoma"/>
                <w:caps/>
                <w:sz w:val="16"/>
                <w:szCs w:val="16"/>
              </w:rPr>
              <w:t> </w:t>
            </w:r>
          </w:p>
        </w:tc>
        <w:tc>
          <w:tcPr>
            <w:tcW w:w="8445" w:type="dxa"/>
            <w:gridSpan w:val="2"/>
            <w:tcBorders>
              <w:top w:val="single" w:sz="6" w:space="0" w:color="auto"/>
              <w:left w:val="nil"/>
              <w:bottom w:val="single" w:sz="6" w:space="0" w:color="auto"/>
              <w:right w:val="nil"/>
            </w:tcBorders>
            <w:shd w:val="clear" w:color="auto" w:fill="auto"/>
            <w:hideMark/>
          </w:tcPr>
          <w:p w14:paraId="6C8C7128" w14:textId="77777777" w:rsidR="00AE4255" w:rsidRPr="00AE4255" w:rsidRDefault="00AE4255" w:rsidP="00AE4255">
            <w:pPr>
              <w:textAlignment w:val="baseline"/>
              <w:rPr>
                <w:rFonts w:ascii="Times New Roman" w:eastAsia="Times New Roman" w:hAnsi="Times New Roman" w:cs="Times New Roman"/>
                <w:i/>
                <w:iCs/>
              </w:rPr>
            </w:pPr>
            <w:r w:rsidRPr="00AE4255">
              <w:rPr>
                <w:rFonts w:ascii="Calibri" w:eastAsia="Times New Roman" w:hAnsi="Calibri" w:cs="Calibri"/>
                <w:sz w:val="16"/>
                <w:szCs w:val="16"/>
                <w:u w:val="single"/>
              </w:rPr>
              <w:t>GRANT APPLICATIONS</w:t>
            </w:r>
            <w:r w:rsidRPr="00AE4255">
              <w:rPr>
                <w:rFonts w:ascii="Calibri" w:eastAsia="Times New Roman" w:hAnsi="Calibri" w:cs="Calibri"/>
                <w:i/>
                <w:iCs/>
                <w:sz w:val="16"/>
                <w:szCs w:val="16"/>
              </w:rPr>
              <w:t> </w:t>
            </w:r>
          </w:p>
          <w:p w14:paraId="62DE0729"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2021. E3 Alliance. $30,000 for Scholarships at St. Edward’s University.  Status: Funded. </w:t>
            </w:r>
          </w:p>
          <w:p w14:paraId="7AC5A501"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Fletcher, S. &amp; Ballard G. 2020. National Science Foundation. 1.9 Million to Support Recruitment of STEM Teachers. Status: Funded. </w:t>
            </w:r>
          </w:p>
          <w:p w14:paraId="0B5813E6"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2019. Department of Education: Promoting Postbaccalaureate Opportunities for Hispanic Americans. </w:t>
            </w:r>
            <w:r w:rsidRPr="00AE4255">
              <w:rPr>
                <w:rFonts w:ascii="Tahoma" w:eastAsia="Times New Roman" w:hAnsi="Tahoma" w:cs="Tahoma"/>
                <w:i/>
                <w:iCs/>
                <w:sz w:val="16"/>
                <w:szCs w:val="16"/>
              </w:rPr>
              <w:t>Project CHANGE: Championing Hispanic Access Now for Graduate Education.</w:t>
            </w:r>
            <w:r w:rsidRPr="00AE4255">
              <w:rPr>
                <w:rFonts w:ascii="Tahoma" w:eastAsia="Times New Roman" w:hAnsi="Tahoma" w:cs="Tahoma"/>
                <w:sz w:val="16"/>
                <w:szCs w:val="16"/>
              </w:rPr>
              <w:t>  Status: Not funded. </w:t>
            </w:r>
          </w:p>
          <w:p w14:paraId="4D000DD5"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2017. Webber Foundation. </w:t>
            </w:r>
            <w:r w:rsidRPr="00AE4255">
              <w:rPr>
                <w:rFonts w:ascii="Tahoma" w:eastAsia="Times New Roman" w:hAnsi="Tahoma" w:cs="Tahoma"/>
                <w:i/>
                <w:iCs/>
                <w:sz w:val="16"/>
                <w:szCs w:val="16"/>
              </w:rPr>
              <w:t>Project BET: Building the Pipeline of Bilingual Education Teachers. </w:t>
            </w:r>
            <w:r w:rsidRPr="00AE4255">
              <w:rPr>
                <w:rFonts w:ascii="Tahoma" w:eastAsia="Times New Roman" w:hAnsi="Tahoma" w:cs="Tahoma"/>
                <w:sz w:val="16"/>
                <w:szCs w:val="16"/>
              </w:rPr>
              <w:t>$26,600. Status: Not funded. </w:t>
            </w:r>
          </w:p>
          <w:p w14:paraId="161F95D3"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 xml:space="preserve">Ballard, G., &amp; </w:t>
            </w:r>
            <w:proofErr w:type="spellStart"/>
            <w:r w:rsidRPr="00AE4255">
              <w:rPr>
                <w:rFonts w:ascii="Tahoma" w:eastAsia="Times New Roman" w:hAnsi="Tahoma" w:cs="Tahoma"/>
                <w:sz w:val="16"/>
                <w:szCs w:val="16"/>
              </w:rPr>
              <w:t>Loughmiller</w:t>
            </w:r>
            <w:proofErr w:type="spellEnd"/>
            <w:r w:rsidRPr="00AE4255">
              <w:rPr>
                <w:rFonts w:ascii="Tahoma" w:eastAsia="Times New Roman" w:hAnsi="Tahoma" w:cs="Tahoma"/>
                <w:sz w:val="16"/>
                <w:szCs w:val="16"/>
              </w:rPr>
              <w:t>, L. 2017. </w:t>
            </w:r>
            <w:proofErr w:type="spellStart"/>
            <w:r w:rsidRPr="00AE4255">
              <w:rPr>
                <w:rFonts w:ascii="Tahoma" w:eastAsia="Times New Roman" w:hAnsi="Tahoma" w:cs="Tahoma"/>
                <w:sz w:val="16"/>
                <w:szCs w:val="16"/>
              </w:rPr>
              <w:t>Braitmayer</w:t>
            </w:r>
            <w:proofErr w:type="spellEnd"/>
            <w:r w:rsidRPr="00AE4255">
              <w:rPr>
                <w:rFonts w:ascii="Tahoma" w:eastAsia="Times New Roman" w:hAnsi="Tahoma" w:cs="Tahoma"/>
                <w:sz w:val="16"/>
                <w:szCs w:val="16"/>
              </w:rPr>
              <w:t> Foundation. </w:t>
            </w:r>
            <w:r w:rsidRPr="00AE4255">
              <w:rPr>
                <w:rFonts w:ascii="Tahoma" w:eastAsia="Times New Roman" w:hAnsi="Tahoma" w:cs="Tahoma"/>
                <w:i/>
                <w:iCs/>
                <w:sz w:val="16"/>
                <w:szCs w:val="16"/>
              </w:rPr>
              <w:t>Educator Training for Small Charter &amp; Private PK-12 Schools</w:t>
            </w:r>
            <w:r w:rsidRPr="00AE4255">
              <w:rPr>
                <w:rFonts w:ascii="Tahoma" w:eastAsia="Times New Roman" w:hAnsi="Tahoma" w:cs="Tahoma"/>
                <w:sz w:val="16"/>
                <w:szCs w:val="16"/>
              </w:rPr>
              <w:t>. $35,000. Status: Not funded. </w:t>
            </w:r>
          </w:p>
          <w:p w14:paraId="54C37347"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2017. Raise Your Hand, Texas. </w:t>
            </w:r>
            <w:r w:rsidRPr="00AE4255">
              <w:rPr>
                <w:rFonts w:ascii="Tahoma" w:eastAsia="Times New Roman" w:hAnsi="Tahoma" w:cs="Tahoma"/>
                <w:i/>
                <w:iCs/>
                <w:sz w:val="16"/>
                <w:szCs w:val="16"/>
              </w:rPr>
              <w:t>Preparing More Teachers for Austin. </w:t>
            </w:r>
            <w:r w:rsidRPr="00AE4255">
              <w:rPr>
                <w:rFonts w:ascii="Tahoma" w:eastAsia="Times New Roman" w:hAnsi="Tahoma" w:cs="Tahoma"/>
                <w:sz w:val="16"/>
                <w:szCs w:val="16"/>
              </w:rPr>
              <w:t>$640,000. Status: Not funded. </w:t>
            </w:r>
          </w:p>
          <w:p w14:paraId="692A4A66"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lastRenderedPageBreak/>
              <w:t>Ballard, G. &amp; Gonzales, P. 2017. Department of Education.  </w:t>
            </w:r>
            <w:r w:rsidRPr="00AE4255">
              <w:rPr>
                <w:rFonts w:ascii="Tahoma" w:eastAsia="Times New Roman" w:hAnsi="Tahoma" w:cs="Tahoma"/>
                <w:i/>
                <w:iCs/>
                <w:sz w:val="16"/>
                <w:szCs w:val="16"/>
              </w:rPr>
              <w:t>Project BET: Bilingual Education and Training. 2.1 Million over 5 Years with Austin ISD, Austin Community College, E3 Alliance, &amp; St. Edward’s University</w:t>
            </w:r>
            <w:r w:rsidRPr="00AE4255">
              <w:rPr>
                <w:rFonts w:ascii="Tahoma" w:eastAsia="Times New Roman" w:hAnsi="Tahoma" w:cs="Tahoma"/>
                <w:sz w:val="16"/>
                <w:szCs w:val="16"/>
              </w:rPr>
              <w:t>. Status: Not funded. </w:t>
            </w:r>
          </w:p>
          <w:p w14:paraId="16752291" w14:textId="77777777" w:rsidR="00AE4255" w:rsidRPr="00AE4255" w:rsidRDefault="00AE4255" w:rsidP="00AE4255">
            <w:pPr>
              <w:numPr>
                <w:ilvl w:val="0"/>
                <w:numId w:val="8"/>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Sloan, K., G. Phan, &amp; G. Ballard. 2017. Title V Department of Education. </w:t>
            </w:r>
            <w:r w:rsidRPr="00AE4255">
              <w:rPr>
                <w:rFonts w:ascii="Tahoma" w:eastAsia="Times New Roman" w:hAnsi="Tahoma" w:cs="Tahoma"/>
                <w:i/>
                <w:iCs/>
                <w:sz w:val="16"/>
                <w:szCs w:val="16"/>
              </w:rPr>
              <w:t>Los </w:t>
            </w:r>
            <w:proofErr w:type="spellStart"/>
            <w:r w:rsidRPr="00AE4255">
              <w:rPr>
                <w:rFonts w:ascii="Tahoma" w:eastAsia="Times New Roman" w:hAnsi="Tahoma" w:cs="Tahoma"/>
                <w:i/>
                <w:iCs/>
                <w:sz w:val="16"/>
                <w:szCs w:val="16"/>
              </w:rPr>
              <w:t>Futuros</w:t>
            </w:r>
            <w:proofErr w:type="spellEnd"/>
            <w:r w:rsidRPr="00AE4255">
              <w:rPr>
                <w:rFonts w:ascii="Tahoma" w:eastAsia="Times New Roman" w:hAnsi="Tahoma" w:cs="Tahoma"/>
                <w:i/>
                <w:iCs/>
                <w:sz w:val="16"/>
                <w:szCs w:val="16"/>
              </w:rPr>
              <w:t> Maestros de </w:t>
            </w:r>
            <w:proofErr w:type="spellStart"/>
            <w:r w:rsidRPr="00AE4255">
              <w:rPr>
                <w:rFonts w:ascii="Tahoma" w:eastAsia="Times New Roman" w:hAnsi="Tahoma" w:cs="Tahoma"/>
                <w:i/>
                <w:iCs/>
                <w:sz w:val="16"/>
                <w:szCs w:val="16"/>
              </w:rPr>
              <w:t>Tejas</w:t>
            </w:r>
            <w:proofErr w:type="spellEnd"/>
            <w:r w:rsidRPr="00AE4255">
              <w:rPr>
                <w:rFonts w:ascii="Tahoma" w:eastAsia="Times New Roman" w:hAnsi="Tahoma" w:cs="Tahoma"/>
                <w:i/>
                <w:iCs/>
                <w:sz w:val="16"/>
                <w:szCs w:val="16"/>
              </w:rPr>
              <w:t>: The Future Teachers of Texas</w:t>
            </w:r>
            <w:r w:rsidRPr="00AE4255">
              <w:rPr>
                <w:rFonts w:ascii="Tahoma" w:eastAsia="Times New Roman" w:hAnsi="Tahoma" w:cs="Tahoma"/>
                <w:sz w:val="16"/>
                <w:szCs w:val="16"/>
              </w:rPr>
              <w:t>. 2.6 Million over 5 Years with Austin Community College and St. Edward’s University.  Status: Not funded. </w:t>
            </w:r>
          </w:p>
          <w:p w14:paraId="26BBE3A7" w14:textId="77777777" w:rsidR="00AE4255" w:rsidRPr="00AE4255" w:rsidRDefault="00AE4255" w:rsidP="00AE4255">
            <w:pPr>
              <w:textAlignment w:val="baseline"/>
              <w:rPr>
                <w:rFonts w:ascii="Times New Roman" w:eastAsia="Times New Roman" w:hAnsi="Times New Roman" w:cs="Times New Roman"/>
                <w:i/>
                <w:iCs/>
              </w:rPr>
            </w:pPr>
            <w:r w:rsidRPr="00AE4255">
              <w:rPr>
                <w:rFonts w:ascii="Calibri" w:eastAsia="Times New Roman" w:hAnsi="Calibri" w:cs="Calibri"/>
                <w:sz w:val="16"/>
                <w:szCs w:val="16"/>
                <w:u w:val="single"/>
              </w:rPr>
              <w:t>Dissertation Committees</w:t>
            </w:r>
            <w:r w:rsidRPr="00AE4255">
              <w:rPr>
                <w:rFonts w:ascii="Calibri" w:eastAsia="Times New Roman" w:hAnsi="Calibri" w:cs="Calibri"/>
                <w:i/>
                <w:iCs/>
                <w:sz w:val="16"/>
                <w:szCs w:val="16"/>
              </w:rPr>
              <w:t> </w:t>
            </w:r>
          </w:p>
          <w:p w14:paraId="11194261" w14:textId="77777777" w:rsidR="00AE4255" w:rsidRPr="00AE4255" w:rsidRDefault="00AE4255" w:rsidP="00AE4255">
            <w:pPr>
              <w:numPr>
                <w:ilvl w:val="0"/>
                <w:numId w:val="9"/>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Coke, Kelly. Abilene Christian University, Anticipated Completion 2021 Summer. </w:t>
            </w:r>
          </w:p>
          <w:p w14:paraId="11144C5F" w14:textId="77777777" w:rsidR="00AE4255" w:rsidRPr="00AE4255" w:rsidRDefault="00AE4255" w:rsidP="00AE4255">
            <w:pPr>
              <w:numPr>
                <w:ilvl w:val="0"/>
                <w:numId w:val="9"/>
              </w:numPr>
              <w:ind w:left="1800" w:firstLine="0"/>
              <w:textAlignment w:val="baseline"/>
              <w:rPr>
                <w:rFonts w:ascii="Tahoma" w:eastAsia="Times New Roman" w:hAnsi="Tahoma" w:cs="Tahoma"/>
                <w:sz w:val="16"/>
                <w:szCs w:val="16"/>
              </w:rPr>
            </w:pPr>
            <w:proofErr w:type="spellStart"/>
            <w:r w:rsidRPr="00AE4255">
              <w:rPr>
                <w:rFonts w:ascii="Tahoma" w:eastAsia="Times New Roman" w:hAnsi="Tahoma" w:cs="Tahoma"/>
                <w:sz w:val="16"/>
                <w:szCs w:val="16"/>
              </w:rPr>
              <w:t>Shidemantle</w:t>
            </w:r>
            <w:proofErr w:type="spellEnd"/>
            <w:r w:rsidRPr="00AE4255">
              <w:rPr>
                <w:rFonts w:ascii="Tahoma" w:eastAsia="Times New Roman" w:hAnsi="Tahoma" w:cs="Tahoma"/>
                <w:sz w:val="16"/>
                <w:szCs w:val="16"/>
              </w:rPr>
              <w:t>, Deborah. Texas A&amp;M University-Texarkana, 2019 (Completed). </w:t>
            </w:r>
          </w:p>
          <w:p w14:paraId="52C296C7" w14:textId="77777777" w:rsidR="00AE4255" w:rsidRPr="00AE4255" w:rsidRDefault="00AE4255" w:rsidP="00AE4255">
            <w:pPr>
              <w:numPr>
                <w:ilvl w:val="0"/>
                <w:numId w:val="9"/>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Myers, Lisa. University of New England, 2017 (Completed). </w:t>
            </w:r>
          </w:p>
          <w:p w14:paraId="0E1F27F6" w14:textId="77777777" w:rsidR="00AE4255" w:rsidRPr="00AE4255" w:rsidRDefault="00AE4255" w:rsidP="00AE4255">
            <w:pPr>
              <w:textAlignment w:val="baseline"/>
              <w:rPr>
                <w:rFonts w:ascii="Times New Roman" w:eastAsia="Times New Roman" w:hAnsi="Times New Roman" w:cs="Times New Roman"/>
                <w:i/>
                <w:iCs/>
              </w:rPr>
            </w:pPr>
            <w:r w:rsidRPr="00AE4255">
              <w:rPr>
                <w:rFonts w:ascii="Calibri" w:eastAsia="Times New Roman" w:hAnsi="Calibri" w:cs="Calibri"/>
                <w:sz w:val="16"/>
                <w:szCs w:val="16"/>
                <w:u w:val="single"/>
              </w:rPr>
              <w:t>PUBLICATIONS</w:t>
            </w:r>
            <w:r w:rsidRPr="00AE4255">
              <w:rPr>
                <w:rFonts w:ascii="Calibri" w:eastAsia="Times New Roman" w:hAnsi="Calibri" w:cs="Calibri"/>
                <w:i/>
                <w:iCs/>
                <w:sz w:val="16"/>
                <w:szCs w:val="16"/>
              </w:rPr>
              <w:t> </w:t>
            </w:r>
          </w:p>
          <w:p w14:paraId="5C4CCFC6"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w:t>
            </w:r>
            <w:r w:rsidRPr="00AE4255">
              <w:rPr>
                <w:rFonts w:ascii="Tahoma" w:eastAsia="Times New Roman" w:hAnsi="Tahoma" w:cs="Tahoma"/>
                <w:i/>
                <w:iCs/>
                <w:sz w:val="16"/>
                <w:szCs w:val="16"/>
              </w:rPr>
              <w:t>Transfer students now have a seamless path to a private university. </w:t>
            </w:r>
            <w:r w:rsidRPr="00AE4255">
              <w:rPr>
                <w:rFonts w:ascii="Tahoma" w:eastAsia="Times New Roman" w:hAnsi="Tahoma" w:cs="Tahoma"/>
                <w:sz w:val="16"/>
                <w:szCs w:val="16"/>
              </w:rPr>
              <w:t>Press Release located at </w:t>
            </w:r>
            <w:r w:rsidRPr="00AE4255">
              <w:rPr>
                <w:rFonts w:ascii="Tahoma" w:eastAsia="Times New Roman" w:hAnsi="Tahoma" w:cs="Tahoma"/>
                <w:sz w:val="16"/>
                <w:szCs w:val="16"/>
                <w:u w:val="single"/>
              </w:rPr>
              <w:t>stedwards.edu/newsroom/news-release/new-game-changing-policy-for-transfer-students-explained</w:t>
            </w:r>
            <w:r w:rsidRPr="00AE4255">
              <w:rPr>
                <w:rFonts w:ascii="Tahoma" w:eastAsia="Times New Roman" w:hAnsi="Tahoma" w:cs="Tahoma"/>
                <w:sz w:val="16"/>
                <w:szCs w:val="16"/>
              </w:rPr>
              <w:t>.  October, 2020. </w:t>
            </w:r>
          </w:p>
          <w:p w14:paraId="09CBBCBE"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w:t>
            </w:r>
            <w:r w:rsidRPr="00AE4255">
              <w:rPr>
                <w:rFonts w:ascii="Tahoma" w:eastAsia="Times New Roman" w:hAnsi="Tahoma" w:cs="Tahoma"/>
                <w:i/>
                <w:iCs/>
                <w:sz w:val="16"/>
                <w:szCs w:val="16"/>
              </w:rPr>
              <w:t>Bonus episode #108: Glenda Ballard on seamless transfer policies, </w:t>
            </w:r>
            <w:r w:rsidRPr="00AE4255">
              <w:rPr>
                <w:rFonts w:ascii="Tahoma" w:eastAsia="Times New Roman" w:hAnsi="Tahoma" w:cs="Tahoma"/>
                <w:sz w:val="16"/>
                <w:szCs w:val="16"/>
              </w:rPr>
              <w:t>The Higher Ed Geek Podcast.  Located at </w:t>
            </w:r>
            <w:r w:rsidRPr="00AE4255">
              <w:rPr>
                <w:rFonts w:ascii="Tahoma" w:eastAsia="Times New Roman" w:hAnsi="Tahoma" w:cs="Tahoma"/>
                <w:sz w:val="16"/>
                <w:szCs w:val="16"/>
                <w:u w:val="single"/>
              </w:rPr>
              <w:t>www.higheredgeek.com/blog/podcast-episode-108-glenda-ballard?rq+%23108.</w:t>
            </w:r>
            <w:r w:rsidRPr="00AE4255">
              <w:rPr>
                <w:rFonts w:ascii="Tahoma" w:eastAsia="Times New Roman" w:hAnsi="Tahoma" w:cs="Tahoma"/>
                <w:sz w:val="16"/>
                <w:szCs w:val="16"/>
              </w:rPr>
              <w:t> </w:t>
            </w:r>
          </w:p>
          <w:p w14:paraId="68148862"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w:t>
            </w:r>
            <w:r w:rsidRPr="00AE4255">
              <w:rPr>
                <w:rFonts w:ascii="Tahoma" w:eastAsia="Times New Roman" w:hAnsi="Tahoma" w:cs="Tahoma"/>
                <w:i/>
                <w:iCs/>
                <w:sz w:val="16"/>
                <w:szCs w:val="16"/>
              </w:rPr>
              <w:t>Tips for digital wellbeing</w:t>
            </w:r>
            <w:r w:rsidRPr="00AE4255">
              <w:rPr>
                <w:rFonts w:ascii="Tahoma" w:eastAsia="Times New Roman" w:hAnsi="Tahoma" w:cs="Tahoma"/>
                <w:sz w:val="16"/>
                <w:szCs w:val="16"/>
              </w:rPr>
              <w:t>. Press Release by St. Edward’s University Marketing Department, October 4, 2019. </w:t>
            </w:r>
          </w:p>
          <w:p w14:paraId="76C0FCC0"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w:t>
            </w:r>
            <w:r w:rsidRPr="00AE4255">
              <w:rPr>
                <w:rFonts w:ascii="Tahoma" w:eastAsia="Times New Roman" w:hAnsi="Tahoma" w:cs="Tahoma"/>
                <w:i/>
                <w:iCs/>
                <w:sz w:val="16"/>
                <w:szCs w:val="16"/>
              </w:rPr>
              <w:t>Why you can’t get an undergraduate education degree in Texas, and how that could change.</w:t>
            </w:r>
            <w:r w:rsidRPr="00AE4255">
              <w:rPr>
                <w:rFonts w:ascii="Tahoma" w:eastAsia="Times New Roman" w:hAnsi="Tahoma" w:cs="Tahoma"/>
                <w:sz w:val="16"/>
                <w:szCs w:val="16"/>
              </w:rPr>
              <w:t> Interview by </w:t>
            </w:r>
            <w:r w:rsidRPr="00AE4255">
              <w:rPr>
                <w:rFonts w:ascii="Tahoma" w:eastAsia="Times New Roman" w:hAnsi="Tahoma" w:cs="Tahoma"/>
                <w:b/>
                <w:bCs/>
                <w:sz w:val="16"/>
                <w:szCs w:val="16"/>
              </w:rPr>
              <w:t>Texas Standard</w:t>
            </w:r>
            <w:r w:rsidRPr="00AE4255">
              <w:rPr>
                <w:rFonts w:ascii="Tahoma" w:eastAsia="Times New Roman" w:hAnsi="Tahoma" w:cs="Tahoma"/>
                <w:sz w:val="16"/>
                <w:szCs w:val="16"/>
              </w:rPr>
              <w:t>, May 16, 2019. </w:t>
            </w:r>
          </w:p>
          <w:p w14:paraId="64AD5A31"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w:t>
            </w:r>
            <w:r w:rsidRPr="00AE4255">
              <w:rPr>
                <w:rFonts w:ascii="Tahoma" w:eastAsia="Times New Roman" w:hAnsi="Tahoma" w:cs="Tahoma"/>
                <w:i/>
                <w:iCs/>
                <w:sz w:val="16"/>
                <w:szCs w:val="16"/>
              </w:rPr>
              <w:t>Will an education degree become new again?</w:t>
            </w:r>
            <w:r w:rsidRPr="00AE4255">
              <w:rPr>
                <w:rFonts w:ascii="Tahoma" w:eastAsia="Times New Roman" w:hAnsi="Tahoma" w:cs="Tahoma"/>
                <w:sz w:val="16"/>
                <w:szCs w:val="16"/>
              </w:rPr>
              <w:t> (May 10, 2019). </w:t>
            </w:r>
            <w:r w:rsidRPr="00AE4255">
              <w:rPr>
                <w:rFonts w:ascii="Tahoma" w:eastAsia="Times New Roman" w:hAnsi="Tahoma" w:cs="Tahoma"/>
                <w:b/>
                <w:bCs/>
                <w:sz w:val="16"/>
                <w:szCs w:val="16"/>
              </w:rPr>
              <w:t>Austin American Statesman.</w:t>
            </w:r>
            <w:r w:rsidRPr="00AE4255">
              <w:rPr>
                <w:rFonts w:ascii="Tahoma" w:eastAsia="Times New Roman" w:hAnsi="Tahoma" w:cs="Tahoma"/>
                <w:sz w:val="16"/>
                <w:szCs w:val="16"/>
              </w:rPr>
              <w:t> </w:t>
            </w:r>
          </w:p>
          <w:p w14:paraId="696A0129"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w:t>
            </w:r>
            <w:r w:rsidRPr="00AE4255">
              <w:rPr>
                <w:rFonts w:ascii="Tahoma" w:eastAsia="Times New Roman" w:hAnsi="Tahoma" w:cs="Tahoma"/>
                <w:i/>
                <w:iCs/>
                <w:sz w:val="16"/>
                <w:szCs w:val="16"/>
              </w:rPr>
              <w:t>Building a coalition to empower our educators.  </w:t>
            </w:r>
            <w:r w:rsidRPr="00AE4255">
              <w:rPr>
                <w:rFonts w:ascii="Tahoma" w:eastAsia="Times New Roman" w:hAnsi="Tahoma" w:cs="Tahoma"/>
                <w:sz w:val="16"/>
                <w:szCs w:val="16"/>
              </w:rPr>
              <w:t>(2017). </w:t>
            </w:r>
            <w:proofErr w:type="spellStart"/>
            <w:r w:rsidRPr="00AE4255">
              <w:rPr>
                <w:rFonts w:ascii="Tahoma" w:eastAsia="Times New Roman" w:hAnsi="Tahoma" w:cs="Tahoma"/>
                <w:b/>
                <w:bCs/>
                <w:sz w:val="16"/>
                <w:szCs w:val="16"/>
              </w:rPr>
              <w:t>TxEP</w:t>
            </w:r>
            <w:proofErr w:type="spellEnd"/>
            <w:r w:rsidRPr="00AE4255">
              <w:rPr>
                <w:rFonts w:ascii="Tahoma" w:eastAsia="Times New Roman" w:hAnsi="Tahoma" w:cs="Tahoma"/>
                <w:b/>
                <w:bCs/>
                <w:sz w:val="16"/>
                <w:szCs w:val="16"/>
              </w:rPr>
              <w:t>: Texas Educator Preparation, 1:1, 2-4.</w:t>
            </w:r>
            <w:r w:rsidRPr="00AE4255">
              <w:rPr>
                <w:rFonts w:ascii="Tahoma" w:eastAsia="Times New Roman" w:hAnsi="Tahoma" w:cs="Tahoma"/>
                <w:sz w:val="16"/>
                <w:szCs w:val="16"/>
              </w:rPr>
              <w:t> </w:t>
            </w:r>
          </w:p>
          <w:p w14:paraId="22BB694C"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Williams, K., &amp; Ballard, G. </w:t>
            </w:r>
            <w:r w:rsidRPr="00AE4255">
              <w:rPr>
                <w:rFonts w:ascii="Tahoma" w:eastAsia="Times New Roman" w:hAnsi="Tahoma" w:cs="Tahoma"/>
                <w:i/>
                <w:iCs/>
                <w:sz w:val="16"/>
                <w:szCs w:val="16"/>
              </w:rPr>
              <w:t>MOOC as a recruitment tool. </w:t>
            </w:r>
            <w:r w:rsidRPr="00AE4255">
              <w:rPr>
                <w:rFonts w:ascii="Tahoma" w:eastAsia="Times New Roman" w:hAnsi="Tahoma" w:cs="Tahoma"/>
                <w:b/>
                <w:bCs/>
                <w:sz w:val="16"/>
                <w:szCs w:val="16"/>
              </w:rPr>
              <w:t>Published in conference proceedings of the 14</w:t>
            </w:r>
            <w:r w:rsidRPr="00AE4255">
              <w:rPr>
                <w:rFonts w:ascii="Tahoma" w:eastAsia="Times New Roman" w:hAnsi="Tahoma" w:cs="Tahoma"/>
                <w:b/>
                <w:bCs/>
                <w:sz w:val="12"/>
                <w:szCs w:val="12"/>
                <w:vertAlign w:val="superscript"/>
              </w:rPr>
              <w:t>th</w:t>
            </w:r>
            <w:r w:rsidRPr="00AE4255">
              <w:rPr>
                <w:rFonts w:ascii="Tahoma" w:eastAsia="Times New Roman" w:hAnsi="Tahoma" w:cs="Tahoma"/>
                <w:b/>
                <w:bCs/>
                <w:sz w:val="16"/>
                <w:szCs w:val="16"/>
              </w:rPr>
              <w:t> annual Hawaii International Conference on Education, 2016.</w:t>
            </w:r>
            <w:r w:rsidRPr="00AE4255">
              <w:rPr>
                <w:rFonts w:ascii="Tahoma" w:eastAsia="Times New Roman" w:hAnsi="Tahoma" w:cs="Tahoma"/>
                <w:sz w:val="16"/>
                <w:szCs w:val="16"/>
              </w:rPr>
              <w:t> </w:t>
            </w:r>
          </w:p>
          <w:p w14:paraId="0AC35590"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Williams, K., &amp; Ballard, G. </w:t>
            </w:r>
            <w:r w:rsidRPr="00AE4255">
              <w:rPr>
                <w:rFonts w:ascii="Tahoma" w:eastAsia="Times New Roman" w:hAnsi="Tahoma" w:cs="Tahoma"/>
                <w:i/>
                <w:iCs/>
                <w:sz w:val="16"/>
                <w:szCs w:val="16"/>
              </w:rPr>
              <w:t>Assessing need for graduate programs. </w:t>
            </w:r>
            <w:r w:rsidRPr="00AE4255">
              <w:rPr>
                <w:rFonts w:ascii="Tahoma" w:eastAsia="Times New Roman" w:hAnsi="Tahoma" w:cs="Tahoma"/>
                <w:b/>
                <w:bCs/>
                <w:sz w:val="16"/>
                <w:szCs w:val="16"/>
              </w:rPr>
              <w:t>Published in conference proceedings of the 14</w:t>
            </w:r>
            <w:r w:rsidRPr="00AE4255">
              <w:rPr>
                <w:rFonts w:ascii="Tahoma" w:eastAsia="Times New Roman" w:hAnsi="Tahoma" w:cs="Tahoma"/>
                <w:b/>
                <w:bCs/>
                <w:sz w:val="12"/>
                <w:szCs w:val="12"/>
                <w:vertAlign w:val="superscript"/>
              </w:rPr>
              <w:t>th</w:t>
            </w:r>
            <w:r w:rsidRPr="00AE4255">
              <w:rPr>
                <w:rFonts w:ascii="Tahoma" w:eastAsia="Times New Roman" w:hAnsi="Tahoma" w:cs="Tahoma"/>
                <w:b/>
                <w:bCs/>
                <w:sz w:val="16"/>
                <w:szCs w:val="16"/>
              </w:rPr>
              <w:t> annual Hawaii International Conference on Education, 2016.</w:t>
            </w:r>
            <w:r w:rsidRPr="00AE4255">
              <w:rPr>
                <w:rFonts w:ascii="Tahoma" w:eastAsia="Times New Roman" w:hAnsi="Tahoma" w:cs="Tahoma"/>
                <w:sz w:val="16"/>
                <w:szCs w:val="16"/>
              </w:rPr>
              <w:t> </w:t>
            </w:r>
          </w:p>
          <w:p w14:paraId="02B63DB3"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Traylor, J., &amp; Ballard, G. </w:t>
            </w:r>
            <w:r w:rsidRPr="00AE4255">
              <w:rPr>
                <w:rFonts w:ascii="Tahoma" w:eastAsia="Times New Roman" w:hAnsi="Tahoma" w:cs="Tahoma"/>
                <w:i/>
                <w:iCs/>
                <w:sz w:val="16"/>
                <w:szCs w:val="16"/>
              </w:rPr>
              <w:t>Project IAMM</w:t>
            </w:r>
            <w:r w:rsidRPr="00AE4255">
              <w:rPr>
                <w:rFonts w:ascii="Tahoma" w:eastAsia="Times New Roman" w:hAnsi="Tahoma" w:cs="Tahoma"/>
                <w:sz w:val="16"/>
                <w:szCs w:val="16"/>
              </w:rPr>
              <w:t>, First in the World Grant Application, Department of Education, 2015 </w:t>
            </w:r>
          </w:p>
          <w:p w14:paraId="24699AFA"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Kelsey, C., Allen, K., Coke, K., &amp; Ballard, G. (2014). </w:t>
            </w:r>
            <w:r w:rsidRPr="00AE4255">
              <w:rPr>
                <w:rFonts w:ascii="Tahoma" w:eastAsia="Times New Roman" w:hAnsi="Tahoma" w:cs="Tahoma"/>
                <w:i/>
                <w:iCs/>
                <w:sz w:val="16"/>
                <w:szCs w:val="16"/>
              </w:rPr>
              <w:t>Lean in and lift up: Female superintendents share their career path choices.</w:t>
            </w:r>
            <w:r w:rsidRPr="00AE4255">
              <w:rPr>
                <w:rFonts w:ascii="Tahoma" w:eastAsia="Times New Roman" w:hAnsi="Tahoma" w:cs="Tahoma"/>
                <w:sz w:val="16"/>
                <w:szCs w:val="16"/>
              </w:rPr>
              <w:t> (2014). </w:t>
            </w:r>
            <w:r w:rsidRPr="00AE4255">
              <w:rPr>
                <w:rFonts w:ascii="Tahoma" w:eastAsia="Times New Roman" w:hAnsi="Tahoma" w:cs="Tahoma"/>
                <w:b/>
                <w:bCs/>
                <w:sz w:val="16"/>
                <w:szCs w:val="16"/>
              </w:rPr>
              <w:t>Journal of Case Studies in Education.</w:t>
            </w:r>
            <w:r w:rsidRPr="00AE4255">
              <w:rPr>
                <w:rFonts w:ascii="Tahoma" w:eastAsia="Times New Roman" w:hAnsi="Tahoma" w:cs="Tahoma"/>
                <w:sz w:val="16"/>
                <w:szCs w:val="16"/>
              </w:rPr>
              <w:t> </w:t>
            </w:r>
          </w:p>
          <w:p w14:paraId="026B1CFA"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Ballard, G. &amp; Ballard, M. (2013). </w:t>
            </w:r>
            <w:r w:rsidRPr="00AE4255">
              <w:rPr>
                <w:rFonts w:ascii="Tahoma" w:eastAsia="Times New Roman" w:hAnsi="Tahoma" w:cs="Tahoma"/>
                <w:i/>
                <w:iCs/>
                <w:sz w:val="16"/>
                <w:szCs w:val="16"/>
              </w:rPr>
              <w:t>Examining collaborative writing through the lens of a pentad.</w:t>
            </w:r>
            <w:r w:rsidRPr="00AE4255">
              <w:rPr>
                <w:rFonts w:ascii="Tahoma" w:eastAsia="Times New Roman" w:hAnsi="Tahoma" w:cs="Tahoma"/>
                <w:sz w:val="16"/>
                <w:szCs w:val="16"/>
              </w:rPr>
              <w:t> </w:t>
            </w:r>
            <w:r w:rsidRPr="00AE4255">
              <w:rPr>
                <w:rFonts w:ascii="Tahoma" w:eastAsia="Times New Roman" w:hAnsi="Tahoma" w:cs="Tahoma"/>
                <w:b/>
                <w:bCs/>
                <w:sz w:val="16"/>
                <w:szCs w:val="16"/>
              </w:rPr>
              <w:t>SRATE Journal.</w:t>
            </w:r>
            <w:r w:rsidRPr="00AE4255">
              <w:rPr>
                <w:rFonts w:ascii="Tahoma" w:eastAsia="Times New Roman" w:hAnsi="Tahoma" w:cs="Tahoma"/>
                <w:sz w:val="16"/>
                <w:szCs w:val="16"/>
              </w:rPr>
              <w:t> </w:t>
            </w:r>
          </w:p>
          <w:p w14:paraId="6243571E"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Green, G. &amp; Ballard, G. </w:t>
            </w:r>
            <w:r w:rsidRPr="00AE4255">
              <w:rPr>
                <w:rFonts w:ascii="Tahoma" w:eastAsia="Times New Roman" w:hAnsi="Tahoma" w:cs="Tahoma"/>
                <w:i/>
                <w:iCs/>
                <w:sz w:val="16"/>
                <w:szCs w:val="16"/>
              </w:rPr>
              <w:t>Experiential learning in a PDS classroom. </w:t>
            </w:r>
            <w:r w:rsidRPr="00AE4255">
              <w:rPr>
                <w:rFonts w:ascii="Tahoma" w:eastAsia="Times New Roman" w:hAnsi="Tahoma" w:cs="Tahoma"/>
                <w:sz w:val="16"/>
                <w:szCs w:val="16"/>
              </w:rPr>
              <w:t>(2011). </w:t>
            </w:r>
            <w:r w:rsidRPr="00AE4255">
              <w:rPr>
                <w:rFonts w:ascii="Tahoma" w:eastAsia="Times New Roman" w:hAnsi="Tahoma" w:cs="Tahoma"/>
                <w:b/>
                <w:bCs/>
                <w:sz w:val="16"/>
                <w:szCs w:val="16"/>
              </w:rPr>
              <w:t>SRATE Journal.</w:t>
            </w:r>
            <w:r w:rsidRPr="00AE4255">
              <w:rPr>
                <w:rFonts w:ascii="Tahoma" w:eastAsia="Times New Roman" w:hAnsi="Tahoma" w:cs="Tahoma"/>
                <w:sz w:val="16"/>
                <w:szCs w:val="16"/>
              </w:rPr>
              <w:t> </w:t>
            </w:r>
          </w:p>
          <w:p w14:paraId="4C7211DC"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proofErr w:type="spellStart"/>
            <w:r w:rsidRPr="00AE4255">
              <w:rPr>
                <w:rFonts w:ascii="Tahoma" w:eastAsia="Times New Roman" w:hAnsi="Tahoma" w:cs="Tahoma"/>
                <w:sz w:val="16"/>
                <w:szCs w:val="16"/>
              </w:rPr>
              <w:t>Linstrum</w:t>
            </w:r>
            <w:proofErr w:type="spellEnd"/>
            <w:r w:rsidRPr="00AE4255">
              <w:rPr>
                <w:rFonts w:ascii="Tahoma" w:eastAsia="Times New Roman" w:hAnsi="Tahoma" w:cs="Tahoma"/>
                <w:sz w:val="16"/>
                <w:szCs w:val="16"/>
              </w:rPr>
              <w:t>, K., Ballard, G. &amp; Shelby, T. (2011). </w:t>
            </w:r>
            <w:r w:rsidRPr="00AE4255">
              <w:rPr>
                <w:rFonts w:ascii="Tahoma" w:eastAsia="Times New Roman" w:hAnsi="Tahoma" w:cs="Tahoma"/>
                <w:i/>
                <w:iCs/>
                <w:sz w:val="16"/>
                <w:szCs w:val="16"/>
              </w:rPr>
              <w:t>Formative evaluation: Using the critical incident questionnaire in a graduate counseling course on cultural diversity</w:t>
            </w:r>
            <w:r w:rsidRPr="00AE4255">
              <w:rPr>
                <w:rFonts w:ascii="Tahoma" w:eastAsia="Times New Roman" w:hAnsi="Tahoma" w:cs="Tahoma"/>
                <w:sz w:val="16"/>
                <w:szCs w:val="16"/>
              </w:rPr>
              <w:t>.  </w:t>
            </w:r>
            <w:r w:rsidRPr="00AE4255">
              <w:rPr>
                <w:rFonts w:ascii="Tahoma" w:eastAsia="Times New Roman" w:hAnsi="Tahoma" w:cs="Tahoma"/>
                <w:b/>
                <w:bCs/>
                <w:sz w:val="16"/>
                <w:szCs w:val="16"/>
              </w:rPr>
              <w:t>Journal of Intercultural Disciplines</w:t>
            </w:r>
            <w:r w:rsidRPr="00AE4255">
              <w:rPr>
                <w:rFonts w:ascii="Tahoma" w:eastAsia="Times New Roman" w:hAnsi="Tahoma" w:cs="Tahoma"/>
                <w:sz w:val="16"/>
                <w:szCs w:val="16"/>
              </w:rPr>
              <w:t>. </w:t>
            </w:r>
          </w:p>
          <w:p w14:paraId="4F240E58"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&amp; Ballard, G. (2010, April). </w:t>
            </w:r>
            <w:r w:rsidRPr="00AE4255">
              <w:rPr>
                <w:rFonts w:ascii="Tahoma" w:eastAsia="Times New Roman" w:hAnsi="Tahoma" w:cs="Tahoma"/>
                <w:i/>
                <w:iCs/>
                <w:sz w:val="16"/>
                <w:szCs w:val="16"/>
              </w:rPr>
              <w:t>A professional development school partnership: Brighter futures for future teachers and children. </w:t>
            </w:r>
            <w:r w:rsidRPr="00AE4255">
              <w:rPr>
                <w:rFonts w:ascii="Tahoma" w:eastAsia="Times New Roman" w:hAnsi="Tahoma" w:cs="Tahoma"/>
                <w:b/>
                <w:bCs/>
                <w:sz w:val="16"/>
                <w:szCs w:val="16"/>
              </w:rPr>
              <w:t>Peer-Reviewed Conference Presentation to 2010 Annual Conference of the Association for Childhood Education International.</w:t>
            </w:r>
            <w:r w:rsidRPr="00AE4255">
              <w:rPr>
                <w:rFonts w:ascii="Tahoma" w:eastAsia="Times New Roman" w:hAnsi="Tahoma" w:cs="Tahoma"/>
                <w:sz w:val="16"/>
                <w:szCs w:val="16"/>
              </w:rPr>
              <w:t> </w:t>
            </w:r>
          </w:p>
          <w:p w14:paraId="3547359D"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Ballard, G. &amp; Ray, T. (2010, February). </w:t>
            </w:r>
            <w:r w:rsidRPr="00AE4255">
              <w:rPr>
                <w:rFonts w:ascii="Tahoma" w:eastAsia="Times New Roman" w:hAnsi="Tahoma" w:cs="Tahoma"/>
                <w:i/>
                <w:iCs/>
                <w:sz w:val="16"/>
                <w:szCs w:val="16"/>
              </w:rPr>
              <w:t>A “medical model” professional development school: A partnership for teacher education. </w:t>
            </w:r>
            <w:r w:rsidRPr="00AE4255">
              <w:rPr>
                <w:rFonts w:ascii="Tahoma" w:eastAsia="Times New Roman" w:hAnsi="Tahoma" w:cs="Tahoma"/>
                <w:b/>
                <w:bCs/>
                <w:sz w:val="16"/>
                <w:szCs w:val="16"/>
              </w:rPr>
              <w:t>Published in the proceedings of the 1</w:t>
            </w:r>
            <w:r w:rsidRPr="00AE4255">
              <w:rPr>
                <w:rFonts w:ascii="Tahoma" w:eastAsia="Times New Roman" w:hAnsi="Tahoma" w:cs="Tahoma"/>
                <w:b/>
                <w:bCs/>
                <w:sz w:val="12"/>
                <w:szCs w:val="12"/>
                <w:vertAlign w:val="superscript"/>
              </w:rPr>
              <w:t>st</w:t>
            </w:r>
            <w:r w:rsidRPr="00AE4255">
              <w:rPr>
                <w:rFonts w:ascii="Tahoma" w:eastAsia="Times New Roman" w:hAnsi="Tahoma" w:cs="Tahoma"/>
                <w:b/>
                <w:bCs/>
                <w:sz w:val="16"/>
                <w:szCs w:val="16"/>
              </w:rPr>
              <w:t> International Conference of the Association of Teacher Education.</w:t>
            </w:r>
            <w:r w:rsidRPr="00AE4255">
              <w:rPr>
                <w:rFonts w:ascii="Tahoma" w:eastAsia="Times New Roman" w:hAnsi="Tahoma" w:cs="Tahoma"/>
                <w:sz w:val="16"/>
                <w:szCs w:val="16"/>
              </w:rPr>
              <w:t> </w:t>
            </w:r>
          </w:p>
          <w:p w14:paraId="07E0943E"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An, Y., </w:t>
            </w:r>
            <w:proofErr w:type="spellStart"/>
            <w:r w:rsidRPr="00AE4255">
              <w:rPr>
                <w:rFonts w:ascii="Tahoma" w:eastAsia="Times New Roman" w:hAnsi="Tahoma" w:cs="Tahoma"/>
                <w:sz w:val="16"/>
                <w:szCs w:val="16"/>
              </w:rPr>
              <w:t>Aworuwa</w:t>
            </w:r>
            <w:proofErr w:type="spellEnd"/>
            <w:r w:rsidRPr="00AE4255">
              <w:rPr>
                <w:rFonts w:ascii="Tahoma" w:eastAsia="Times New Roman" w:hAnsi="Tahoma" w:cs="Tahoma"/>
                <w:sz w:val="16"/>
                <w:szCs w:val="16"/>
              </w:rPr>
              <w:t>, B., Ballard, G., &amp; Williams, K. (2009, October). </w:t>
            </w:r>
            <w:r w:rsidRPr="00AE4255">
              <w:rPr>
                <w:rFonts w:ascii="Tahoma" w:eastAsia="Times New Roman" w:hAnsi="Tahoma" w:cs="Tahoma"/>
                <w:i/>
                <w:iCs/>
                <w:sz w:val="16"/>
                <w:szCs w:val="16"/>
              </w:rPr>
              <w:t>Teaching with web 2.0 technologies: Benefits, barriers, and best practices. </w:t>
            </w:r>
            <w:r w:rsidRPr="00AE4255">
              <w:rPr>
                <w:rFonts w:ascii="Tahoma" w:eastAsia="Times New Roman" w:hAnsi="Tahoma" w:cs="Tahoma"/>
                <w:b/>
                <w:bCs/>
                <w:sz w:val="16"/>
                <w:szCs w:val="16"/>
              </w:rPr>
              <w:t>Published in the proceedings of the 2009 Annual Convention of the Association for Educational Communications and Technology. </w:t>
            </w:r>
            <w:r w:rsidRPr="00AE4255">
              <w:rPr>
                <w:rFonts w:ascii="Tahoma" w:eastAsia="Times New Roman" w:hAnsi="Tahoma" w:cs="Tahoma"/>
                <w:sz w:val="16"/>
                <w:szCs w:val="16"/>
              </w:rPr>
              <w:t> </w:t>
            </w:r>
          </w:p>
          <w:p w14:paraId="4DA3B795"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Green, G., Ballard, G., &amp; Kern, D. (2007, Winter).</w:t>
            </w:r>
            <w:r w:rsidRPr="00AE4255">
              <w:rPr>
                <w:rFonts w:ascii="Tahoma" w:eastAsia="Times New Roman" w:hAnsi="Tahoma" w:cs="Tahoma"/>
                <w:i/>
                <w:iCs/>
                <w:sz w:val="16"/>
                <w:szCs w:val="16"/>
              </w:rPr>
              <w:t> Return on investment: Assessing the career impact of graduate satisfaction of nontraditional program. </w:t>
            </w:r>
            <w:r w:rsidRPr="00AE4255">
              <w:rPr>
                <w:rFonts w:ascii="Tahoma" w:eastAsia="Times New Roman" w:hAnsi="Tahoma" w:cs="Tahoma"/>
                <w:b/>
                <w:bCs/>
                <w:sz w:val="16"/>
                <w:szCs w:val="16"/>
              </w:rPr>
              <w:t>Journal of Continuing Higher Education, 55:1.</w:t>
            </w:r>
            <w:r w:rsidRPr="00AE4255">
              <w:rPr>
                <w:rFonts w:ascii="Tahoma" w:eastAsia="Times New Roman" w:hAnsi="Tahoma" w:cs="Tahoma"/>
                <w:sz w:val="16"/>
                <w:szCs w:val="16"/>
              </w:rPr>
              <w:t> </w:t>
            </w:r>
          </w:p>
          <w:p w14:paraId="1CC6BDA7"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t>Worrell, P., Ballard, G., </w:t>
            </w:r>
            <w:proofErr w:type="spellStart"/>
            <w:r w:rsidRPr="00AE4255">
              <w:rPr>
                <w:rFonts w:ascii="Tahoma" w:eastAsia="Times New Roman" w:hAnsi="Tahoma" w:cs="Tahoma"/>
                <w:sz w:val="16"/>
                <w:szCs w:val="16"/>
              </w:rPr>
              <w:t>Aworuwa</w:t>
            </w:r>
            <w:proofErr w:type="spellEnd"/>
            <w:r w:rsidRPr="00AE4255">
              <w:rPr>
                <w:rFonts w:ascii="Tahoma" w:eastAsia="Times New Roman" w:hAnsi="Tahoma" w:cs="Tahoma"/>
                <w:sz w:val="16"/>
                <w:szCs w:val="16"/>
              </w:rPr>
              <w:t>, B. &amp; Humphrey, P. (2006). </w:t>
            </w:r>
            <w:r w:rsidRPr="00AE4255">
              <w:rPr>
                <w:rFonts w:ascii="Tahoma" w:eastAsia="Times New Roman" w:hAnsi="Tahoma" w:cs="Tahoma"/>
                <w:i/>
                <w:iCs/>
                <w:sz w:val="16"/>
                <w:szCs w:val="16"/>
              </w:rPr>
              <w:t>Faculty’s adaptation to change in a web-based environment. </w:t>
            </w:r>
            <w:r w:rsidRPr="00AE4255">
              <w:rPr>
                <w:rFonts w:ascii="Tahoma" w:eastAsia="Times New Roman" w:hAnsi="Tahoma" w:cs="Tahoma"/>
                <w:b/>
                <w:bCs/>
                <w:sz w:val="16"/>
                <w:szCs w:val="16"/>
              </w:rPr>
              <w:t>Published in the proceedings of the 29</w:t>
            </w:r>
            <w:r w:rsidRPr="00AE4255">
              <w:rPr>
                <w:rFonts w:ascii="Tahoma" w:eastAsia="Times New Roman" w:hAnsi="Tahoma" w:cs="Tahoma"/>
                <w:b/>
                <w:bCs/>
                <w:sz w:val="12"/>
                <w:szCs w:val="12"/>
                <w:vertAlign w:val="superscript"/>
              </w:rPr>
              <w:t>th</w:t>
            </w:r>
            <w:r w:rsidRPr="00AE4255">
              <w:rPr>
                <w:rFonts w:ascii="Tahoma" w:eastAsia="Times New Roman" w:hAnsi="Tahoma" w:cs="Tahoma"/>
                <w:b/>
                <w:bCs/>
                <w:sz w:val="16"/>
                <w:szCs w:val="16"/>
              </w:rPr>
              <w:t> Annual Convention of the Association for Educational Communications Technologies </w:t>
            </w:r>
            <w:hyperlink r:id="rId6" w:tgtFrame="_blank" w:history="1">
              <w:r w:rsidRPr="00AE4255">
                <w:rPr>
                  <w:rFonts w:ascii="Tahoma" w:eastAsia="Times New Roman" w:hAnsi="Tahoma" w:cs="Tahoma"/>
                  <w:color w:val="0000FF"/>
                  <w:sz w:val="16"/>
                  <w:szCs w:val="16"/>
                  <w:u w:val="single"/>
                </w:rPr>
                <w:t>http://aect.org/pdf/proceedings/2006/06 39.pdf</w:t>
              </w:r>
            </w:hyperlink>
            <w:r w:rsidRPr="00AE4255">
              <w:rPr>
                <w:rFonts w:ascii="Tahoma" w:eastAsia="Times New Roman" w:hAnsi="Tahoma" w:cs="Tahoma"/>
                <w:sz w:val="16"/>
                <w:szCs w:val="16"/>
              </w:rPr>
              <w:t> </w:t>
            </w:r>
          </w:p>
          <w:p w14:paraId="0F666013" w14:textId="77777777" w:rsidR="00AE4255" w:rsidRPr="00AE4255" w:rsidRDefault="00AE4255" w:rsidP="00AE4255">
            <w:pPr>
              <w:numPr>
                <w:ilvl w:val="0"/>
                <w:numId w:val="10"/>
              </w:numPr>
              <w:ind w:left="1800" w:firstLine="0"/>
              <w:textAlignment w:val="baseline"/>
              <w:rPr>
                <w:rFonts w:ascii="Tahoma" w:eastAsia="Times New Roman" w:hAnsi="Tahoma" w:cs="Tahoma"/>
                <w:sz w:val="16"/>
                <w:szCs w:val="16"/>
              </w:rPr>
            </w:pPr>
            <w:r w:rsidRPr="00AE4255">
              <w:rPr>
                <w:rFonts w:ascii="Tahoma" w:eastAsia="Times New Roman" w:hAnsi="Tahoma" w:cs="Tahoma"/>
                <w:sz w:val="16"/>
                <w:szCs w:val="16"/>
              </w:rPr>
              <w:lastRenderedPageBreak/>
              <w:t>Ballard, G. &amp; Allard, D. (2006, April). </w:t>
            </w:r>
            <w:r w:rsidRPr="00AE4255">
              <w:rPr>
                <w:rFonts w:ascii="Tahoma" w:eastAsia="Times New Roman" w:hAnsi="Tahoma" w:cs="Tahoma"/>
                <w:i/>
                <w:iCs/>
                <w:sz w:val="16"/>
                <w:szCs w:val="16"/>
              </w:rPr>
              <w:t>Applying adult education principles to college science teaching.</w:t>
            </w:r>
            <w:r w:rsidRPr="00AE4255">
              <w:rPr>
                <w:rFonts w:ascii="Tahoma" w:eastAsia="Times New Roman" w:hAnsi="Tahoma" w:cs="Tahoma"/>
                <w:sz w:val="16"/>
                <w:szCs w:val="16"/>
              </w:rPr>
              <w:t> </w:t>
            </w:r>
            <w:r w:rsidRPr="00AE4255">
              <w:rPr>
                <w:rFonts w:ascii="Tahoma" w:eastAsia="Times New Roman" w:hAnsi="Tahoma" w:cs="Tahoma"/>
                <w:b/>
                <w:bCs/>
                <w:sz w:val="16"/>
                <w:szCs w:val="16"/>
              </w:rPr>
              <w:t>The Texas Science Teacher, 33:1, 23-27.</w:t>
            </w:r>
            <w:r w:rsidRPr="00AE4255">
              <w:rPr>
                <w:rFonts w:ascii="Tahoma" w:eastAsia="Times New Roman" w:hAnsi="Tahoma" w:cs="Tahoma"/>
                <w:sz w:val="16"/>
                <w:szCs w:val="16"/>
              </w:rPr>
              <w:t> </w:t>
            </w:r>
          </w:p>
          <w:p w14:paraId="6580796A" w14:textId="77777777" w:rsidR="00AE4255" w:rsidRPr="00AE4255" w:rsidRDefault="00AE4255" w:rsidP="00AE4255">
            <w:pPr>
              <w:textAlignment w:val="baseline"/>
              <w:rPr>
                <w:rFonts w:ascii="Times New Roman" w:eastAsia="Times New Roman" w:hAnsi="Times New Roman" w:cs="Times New Roman"/>
                <w:caps/>
              </w:rPr>
            </w:pPr>
            <w:r w:rsidRPr="00AE4255">
              <w:rPr>
                <w:rFonts w:ascii="Calibri" w:eastAsia="Times New Roman" w:hAnsi="Calibri" w:cs="Calibri"/>
                <w:caps/>
                <w:sz w:val="16"/>
                <w:szCs w:val="16"/>
                <w:u w:val="single"/>
              </w:rPr>
              <w:t>CONFERENCES/WORKSHOP PRESENTATIONS</w:t>
            </w:r>
            <w:r w:rsidRPr="00AE4255">
              <w:rPr>
                <w:rFonts w:ascii="Calibri" w:eastAsia="Times New Roman" w:hAnsi="Calibri" w:cs="Calibri"/>
                <w:caps/>
                <w:sz w:val="16"/>
                <w:szCs w:val="16"/>
              </w:rPr>
              <w:t> </w:t>
            </w:r>
          </w:p>
          <w:p w14:paraId="0CBEC069"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Co-Presenter, </w:t>
            </w:r>
            <w:r w:rsidRPr="00AE4255">
              <w:rPr>
                <w:rFonts w:ascii="Tahoma" w:eastAsia="Times New Roman" w:hAnsi="Tahoma" w:cs="Tahoma"/>
                <w:sz w:val="16"/>
                <w:szCs w:val="16"/>
              </w:rPr>
              <w:t>Coke, K., &amp; Ballard, G. (2021, February 23-25). </w:t>
            </w:r>
            <w:r w:rsidRPr="00AE4255">
              <w:rPr>
                <w:rFonts w:ascii="Tahoma" w:eastAsia="Times New Roman" w:hAnsi="Tahoma" w:cs="Tahoma"/>
                <w:i/>
                <w:iCs/>
                <w:sz w:val="16"/>
                <w:szCs w:val="16"/>
              </w:rPr>
              <w:t>Not so secret strategies for serving transfers: A university and community college pipeline for student success. </w:t>
            </w:r>
            <w:r w:rsidRPr="00AE4255">
              <w:rPr>
                <w:rFonts w:ascii="Tahoma" w:eastAsia="Times New Roman" w:hAnsi="Tahoma" w:cs="Tahoma"/>
                <w:sz w:val="16"/>
                <w:szCs w:val="16"/>
              </w:rPr>
              <w:t>NISTS 2021: Not So Secret Transfer Agents, National Conference. </w:t>
            </w:r>
          </w:p>
          <w:p w14:paraId="0CE83B03"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Co-Presenter, </w:t>
            </w:r>
            <w:r w:rsidRPr="00AE4255">
              <w:rPr>
                <w:rFonts w:ascii="Tahoma" w:eastAsia="Times New Roman" w:hAnsi="Tahoma" w:cs="Tahoma"/>
                <w:sz w:val="16"/>
                <w:szCs w:val="16"/>
              </w:rPr>
              <w:t>Edmonson, S., Huffman, L., &amp; Ballard, G. (2020, June). </w:t>
            </w:r>
            <w:r w:rsidRPr="00AE4255">
              <w:rPr>
                <w:rFonts w:ascii="Tahoma" w:eastAsia="Times New Roman" w:hAnsi="Tahoma" w:cs="Tahoma"/>
                <w:i/>
                <w:iCs/>
                <w:sz w:val="16"/>
                <w:szCs w:val="16"/>
              </w:rPr>
              <w:t>The impact of COVID-19 on your teacher pipeline. </w:t>
            </w:r>
            <w:r w:rsidRPr="00AE4255">
              <w:rPr>
                <w:rFonts w:ascii="Tahoma" w:eastAsia="Times New Roman" w:hAnsi="Tahoma" w:cs="Tahoma"/>
                <w:sz w:val="16"/>
                <w:szCs w:val="16"/>
              </w:rPr>
              <w:t>TASA Conference, Virtual Online Conference. </w:t>
            </w:r>
          </w:p>
          <w:p w14:paraId="442CA4C7"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Co-Presenter</w:t>
            </w:r>
            <w:r w:rsidRPr="00AE4255">
              <w:rPr>
                <w:rFonts w:ascii="Tahoma" w:eastAsia="Times New Roman" w:hAnsi="Tahoma" w:cs="Tahoma"/>
                <w:sz w:val="16"/>
                <w:szCs w:val="16"/>
              </w:rPr>
              <w:t>, Ballard, G., &amp; Coke, K. (2016, March-April). </w:t>
            </w:r>
            <w:r w:rsidRPr="00AE4255">
              <w:rPr>
                <w:rFonts w:ascii="Tahoma" w:eastAsia="Times New Roman" w:hAnsi="Tahoma" w:cs="Tahoma"/>
                <w:i/>
                <w:iCs/>
                <w:sz w:val="16"/>
                <w:szCs w:val="16"/>
              </w:rPr>
              <w:t>A collaborative model between community college and university: A partnership that works. </w:t>
            </w:r>
            <w:r w:rsidRPr="00AE4255">
              <w:rPr>
                <w:rFonts w:ascii="Tahoma" w:eastAsia="Times New Roman" w:hAnsi="Tahoma" w:cs="Tahoma"/>
                <w:sz w:val="16"/>
                <w:szCs w:val="16"/>
              </w:rPr>
              <w:t>CSCC Conference, Plano, TX. </w:t>
            </w:r>
          </w:p>
          <w:p w14:paraId="7FBA3317"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Co-Presenter, </w:t>
            </w:r>
            <w:r w:rsidRPr="00AE4255">
              <w:rPr>
                <w:rFonts w:ascii="Tahoma" w:eastAsia="Times New Roman" w:hAnsi="Tahoma" w:cs="Tahoma"/>
                <w:sz w:val="16"/>
                <w:szCs w:val="16"/>
              </w:rPr>
              <w:t>Myers, L. &amp; Ballard, G. (2015, November). </w:t>
            </w:r>
            <w:r w:rsidRPr="00AE4255">
              <w:rPr>
                <w:rFonts w:ascii="Tahoma" w:eastAsia="Times New Roman" w:hAnsi="Tahoma" w:cs="Tahoma"/>
                <w:i/>
                <w:iCs/>
                <w:sz w:val="16"/>
                <w:szCs w:val="16"/>
              </w:rPr>
              <w:t>Theory-based assessment of PLA that makes sense. </w:t>
            </w:r>
            <w:r w:rsidRPr="00AE4255">
              <w:rPr>
                <w:rFonts w:ascii="Tahoma" w:eastAsia="Times New Roman" w:hAnsi="Tahoma" w:cs="Tahoma"/>
                <w:sz w:val="16"/>
                <w:szCs w:val="16"/>
              </w:rPr>
              <w:t>Council for Adult &amp; Experiential Learning International Conference, Baltimore, MD. </w:t>
            </w:r>
          </w:p>
          <w:p w14:paraId="25470087"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Co-Presenter, </w:t>
            </w:r>
            <w:r w:rsidRPr="00AE4255">
              <w:rPr>
                <w:rFonts w:ascii="Tahoma" w:eastAsia="Times New Roman" w:hAnsi="Tahoma" w:cs="Tahoma"/>
                <w:sz w:val="16"/>
                <w:szCs w:val="16"/>
              </w:rPr>
              <w:t>Coco, M. &amp; Ballard, G. (2015, February). </w:t>
            </w:r>
            <w:r w:rsidRPr="00AE4255">
              <w:rPr>
                <w:rFonts w:ascii="Tahoma" w:eastAsia="Times New Roman" w:hAnsi="Tahoma" w:cs="Tahoma"/>
                <w:i/>
                <w:iCs/>
                <w:sz w:val="16"/>
                <w:szCs w:val="16"/>
              </w:rPr>
              <w:t>How executive functioning enhances performance, </w:t>
            </w:r>
            <w:r w:rsidRPr="00AE4255">
              <w:rPr>
                <w:rFonts w:ascii="Tahoma" w:eastAsia="Times New Roman" w:hAnsi="Tahoma" w:cs="Tahoma"/>
                <w:sz w:val="16"/>
                <w:szCs w:val="16"/>
              </w:rPr>
              <w:t>Dalton Institute, Tallahassee, FL. </w:t>
            </w:r>
          </w:p>
          <w:p w14:paraId="2FEC0898"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Key Note Address, </w:t>
            </w:r>
            <w:r w:rsidRPr="00AE4255">
              <w:rPr>
                <w:rFonts w:ascii="Tahoma" w:eastAsia="Times New Roman" w:hAnsi="Tahoma" w:cs="Tahoma"/>
                <w:sz w:val="16"/>
                <w:szCs w:val="16"/>
              </w:rPr>
              <w:t>Ballard, G. (2014, October). </w:t>
            </w:r>
            <w:r w:rsidRPr="00AE4255">
              <w:rPr>
                <w:rFonts w:ascii="Tahoma" w:eastAsia="Times New Roman" w:hAnsi="Tahoma" w:cs="Tahoma"/>
                <w:i/>
                <w:iCs/>
                <w:sz w:val="16"/>
                <w:szCs w:val="16"/>
              </w:rPr>
              <w:t>Education is your future, </w:t>
            </w:r>
            <w:r w:rsidRPr="00AE4255">
              <w:rPr>
                <w:rFonts w:ascii="Tahoma" w:eastAsia="Times New Roman" w:hAnsi="Tahoma" w:cs="Tahoma"/>
                <w:sz w:val="16"/>
                <w:szCs w:val="16"/>
              </w:rPr>
              <w:t>Federal Corrections Institution Annual Commencement, Texarkana, TX. </w:t>
            </w:r>
          </w:p>
          <w:p w14:paraId="0D1288FC"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Key Note Speaker, </w:t>
            </w:r>
            <w:r w:rsidRPr="00AE4255">
              <w:rPr>
                <w:rFonts w:ascii="Tahoma" w:eastAsia="Times New Roman" w:hAnsi="Tahoma" w:cs="Tahoma"/>
                <w:sz w:val="16"/>
                <w:szCs w:val="16"/>
              </w:rPr>
              <w:t>Ballard, G. (2013, November). </w:t>
            </w:r>
            <w:r w:rsidRPr="00AE4255">
              <w:rPr>
                <w:rFonts w:ascii="Tahoma" w:eastAsia="Times New Roman" w:hAnsi="Tahoma" w:cs="Tahoma"/>
                <w:i/>
                <w:iCs/>
                <w:sz w:val="16"/>
                <w:szCs w:val="16"/>
              </w:rPr>
              <w:t>Make out, make do or make over: Technology for boomers, generation X, and generation Y</w:t>
            </w:r>
            <w:r w:rsidRPr="00AE4255">
              <w:rPr>
                <w:rFonts w:ascii="Tahoma" w:eastAsia="Times New Roman" w:hAnsi="Tahoma" w:cs="Tahoma"/>
                <w:sz w:val="16"/>
                <w:szCs w:val="16"/>
              </w:rPr>
              <w:t>, Region VII Technology Conference, Kilgore, TX. </w:t>
            </w:r>
          </w:p>
          <w:p w14:paraId="1B1DF641"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Panelist &amp; Moderator, </w:t>
            </w:r>
            <w:r w:rsidRPr="00AE4255">
              <w:rPr>
                <w:rFonts w:ascii="Tahoma" w:eastAsia="Times New Roman" w:hAnsi="Tahoma" w:cs="Tahoma"/>
                <w:sz w:val="16"/>
                <w:szCs w:val="16"/>
              </w:rPr>
              <w:t>Ballard, G. (2013, October). Annual Conference, Collaborative Educational Programs for the Americas, San Antonio, TX. </w:t>
            </w:r>
          </w:p>
          <w:p w14:paraId="677CD2C2"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w:t>
            </w:r>
            <w:r w:rsidRPr="00AE4255">
              <w:rPr>
                <w:rFonts w:ascii="Tahoma" w:eastAsia="Times New Roman" w:hAnsi="Tahoma" w:cs="Tahoma"/>
                <w:sz w:val="16"/>
                <w:szCs w:val="16"/>
              </w:rPr>
              <w:t xml:space="preserve">,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&amp; Ballard, G. (2013, February). </w:t>
            </w:r>
            <w:r w:rsidRPr="00AE4255">
              <w:rPr>
                <w:rFonts w:ascii="Tahoma" w:eastAsia="Times New Roman" w:hAnsi="Tahoma" w:cs="Tahoma"/>
                <w:i/>
                <w:iCs/>
                <w:sz w:val="16"/>
                <w:szCs w:val="16"/>
              </w:rPr>
              <w:t>Professional development schools: Lifelong learning through partnerships.</w:t>
            </w:r>
            <w:r w:rsidRPr="00AE4255">
              <w:rPr>
                <w:rFonts w:ascii="Tahoma" w:eastAsia="Times New Roman" w:hAnsi="Tahoma" w:cs="Tahoma"/>
                <w:sz w:val="16"/>
                <w:szCs w:val="16"/>
              </w:rPr>
              <w:t> 2013 Annual Meeting of the Association of Teacher Educators, Atlanta, GA. </w:t>
            </w:r>
          </w:p>
          <w:p w14:paraId="3AAE50B1"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&amp; Ballard, G. (2013, January).  </w:t>
            </w:r>
            <w:r w:rsidRPr="00AE4255">
              <w:rPr>
                <w:rFonts w:ascii="Tahoma" w:eastAsia="Times New Roman" w:hAnsi="Tahoma" w:cs="Tahoma"/>
                <w:i/>
                <w:iCs/>
                <w:sz w:val="16"/>
                <w:szCs w:val="16"/>
              </w:rPr>
              <w:t>A university-school partnership: A professional development school. </w:t>
            </w:r>
            <w:r w:rsidRPr="00AE4255">
              <w:rPr>
                <w:rFonts w:ascii="Tahoma" w:eastAsia="Times New Roman" w:hAnsi="Tahoma" w:cs="Tahoma"/>
                <w:sz w:val="16"/>
                <w:szCs w:val="16"/>
              </w:rPr>
              <w:t>11</w:t>
            </w:r>
            <w:r w:rsidRPr="00AE4255">
              <w:rPr>
                <w:rFonts w:ascii="Tahoma" w:eastAsia="Times New Roman" w:hAnsi="Tahoma" w:cs="Tahoma"/>
                <w:sz w:val="12"/>
                <w:szCs w:val="12"/>
                <w:vertAlign w:val="superscript"/>
              </w:rPr>
              <w:t>th</w:t>
            </w:r>
            <w:r w:rsidRPr="00AE4255">
              <w:rPr>
                <w:rFonts w:ascii="Tahoma" w:eastAsia="Times New Roman" w:hAnsi="Tahoma" w:cs="Tahoma"/>
                <w:sz w:val="16"/>
                <w:szCs w:val="16"/>
              </w:rPr>
              <w:t> Annual Hawaii International Conference on Education, Honolulu, HI. </w:t>
            </w:r>
          </w:p>
          <w:p w14:paraId="4C5A6593"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Workshop</w:t>
            </w:r>
            <w:r w:rsidRPr="00AE4255">
              <w:rPr>
                <w:rFonts w:ascii="Tahoma" w:eastAsia="Times New Roman" w:hAnsi="Tahoma" w:cs="Tahoma"/>
                <w:sz w:val="16"/>
                <w:szCs w:val="16"/>
              </w:rPr>
              <w:t>, Buehler, S. &amp; Ballard, G. (2012, December).  </w:t>
            </w:r>
            <w:r w:rsidRPr="00AE4255">
              <w:rPr>
                <w:rFonts w:ascii="Tahoma" w:eastAsia="Times New Roman" w:hAnsi="Tahoma" w:cs="Tahoma"/>
                <w:i/>
                <w:iCs/>
                <w:sz w:val="16"/>
                <w:szCs w:val="16"/>
              </w:rPr>
              <w:t>Assessing critical thinking and experiential learning through a cross-section of individual learning styles (Kolb’s model) and the taxonomy of knowledge (Bloom’s).  </w:t>
            </w:r>
            <w:r w:rsidRPr="00AE4255">
              <w:rPr>
                <w:rFonts w:ascii="Tahoma" w:eastAsia="Times New Roman" w:hAnsi="Tahoma" w:cs="Tahoma"/>
                <w:sz w:val="16"/>
                <w:szCs w:val="16"/>
              </w:rPr>
              <w:t>Trained 5 individuals to assess BAAS portfolios for experiential knowledge demonstrated by students. </w:t>
            </w:r>
          </w:p>
          <w:p w14:paraId="42F798FC"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Honors Colloquium Presenter.  </w:t>
            </w:r>
            <w:r w:rsidRPr="00AE4255">
              <w:rPr>
                <w:rFonts w:ascii="Tahoma" w:eastAsia="Times New Roman" w:hAnsi="Tahoma" w:cs="Tahoma"/>
                <w:sz w:val="16"/>
                <w:szCs w:val="16"/>
              </w:rPr>
              <w:t>Women in Higher Education: Steel Magnolias in Steel-Toed Stilettos. Texas A&amp;M University-Texarkana, December 5, 2012. </w:t>
            </w:r>
          </w:p>
          <w:p w14:paraId="2FB4DA8F"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Member, Evaluation Team</w:t>
            </w:r>
            <w:r w:rsidRPr="00AE4255">
              <w:rPr>
                <w:rFonts w:ascii="Tahoma" w:eastAsia="Times New Roman" w:hAnsi="Tahoma" w:cs="Tahoma"/>
                <w:sz w:val="16"/>
                <w:szCs w:val="16"/>
              </w:rPr>
              <w:t>. Texarkana ISD High School SACS Accreditation Review, October 2012. </w:t>
            </w:r>
          </w:p>
          <w:p w14:paraId="48315FB7"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Panel Member. </w:t>
            </w:r>
            <w:r w:rsidRPr="00AE4255">
              <w:rPr>
                <w:rFonts w:ascii="Tahoma" w:eastAsia="Times New Roman" w:hAnsi="Tahoma" w:cs="Tahoma"/>
                <w:sz w:val="16"/>
                <w:szCs w:val="16"/>
              </w:rPr>
              <w:t>Collaborative Leadership in Higher Education. CEPA Conference, Collaborative Educational Partnerships of the Americas, 2</w:t>
            </w:r>
            <w:r w:rsidRPr="00AE4255">
              <w:rPr>
                <w:rFonts w:ascii="Tahoma" w:eastAsia="Times New Roman" w:hAnsi="Tahoma" w:cs="Tahoma"/>
                <w:sz w:val="12"/>
                <w:szCs w:val="12"/>
                <w:vertAlign w:val="superscript"/>
              </w:rPr>
              <w:t>nd</w:t>
            </w:r>
            <w:r w:rsidRPr="00AE4255">
              <w:rPr>
                <w:rFonts w:ascii="Tahoma" w:eastAsia="Times New Roman" w:hAnsi="Tahoma" w:cs="Tahoma"/>
                <w:sz w:val="16"/>
                <w:szCs w:val="16"/>
              </w:rPr>
              <w:t> International Conference, Corpus Christi, TX, October 2012. </w:t>
            </w:r>
          </w:p>
          <w:p w14:paraId="2931B910"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Finalist, ATE Teacher Education Program of the Year,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Ballard, G., Ray, T. (2011, February). Nominated for annual award for Education Program by the Association for Teacher Education. 2011 Annual Meeting of the Association of Teacher Educators, Orlando, FL, February 2011. </w:t>
            </w:r>
          </w:p>
          <w:p w14:paraId="73955C86"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Ballard, G., Ray, T. &amp; </w:t>
            </w:r>
            <w:proofErr w:type="spellStart"/>
            <w:r w:rsidRPr="00AE4255">
              <w:rPr>
                <w:rFonts w:ascii="Tahoma" w:eastAsia="Times New Roman" w:hAnsi="Tahoma" w:cs="Tahoma"/>
                <w:sz w:val="16"/>
                <w:szCs w:val="16"/>
              </w:rPr>
              <w:t>Wadworth</w:t>
            </w:r>
            <w:proofErr w:type="spellEnd"/>
            <w:r w:rsidRPr="00AE4255">
              <w:rPr>
                <w:rFonts w:ascii="Tahoma" w:eastAsia="Times New Roman" w:hAnsi="Tahoma" w:cs="Tahoma"/>
                <w:sz w:val="16"/>
                <w:szCs w:val="16"/>
              </w:rPr>
              <w:t>, A. (2010, October). </w:t>
            </w:r>
            <w:r w:rsidRPr="00AE4255">
              <w:rPr>
                <w:rFonts w:ascii="Tahoma" w:eastAsia="Times New Roman" w:hAnsi="Tahoma" w:cs="Tahoma"/>
                <w:i/>
                <w:iCs/>
                <w:sz w:val="16"/>
                <w:szCs w:val="16"/>
              </w:rPr>
              <w:t>Professional communities: Connections, collaborations, communications.</w:t>
            </w:r>
            <w:r w:rsidRPr="00AE4255">
              <w:rPr>
                <w:rFonts w:ascii="Tahoma" w:eastAsia="Times New Roman" w:hAnsi="Tahoma" w:cs="Tahoma"/>
                <w:sz w:val="16"/>
                <w:szCs w:val="16"/>
              </w:rPr>
              <w:t> 2010 Annual Conference of Consortium of State Organizations for Texas Teacher Education. </w:t>
            </w:r>
          </w:p>
          <w:p w14:paraId="440B65FC"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Ballard, G. &amp; Ray, T. (2010, February). </w:t>
            </w:r>
            <w:r w:rsidRPr="00AE4255">
              <w:rPr>
                <w:rFonts w:ascii="Tahoma" w:eastAsia="Times New Roman" w:hAnsi="Tahoma" w:cs="Tahoma"/>
                <w:i/>
                <w:iCs/>
                <w:sz w:val="16"/>
                <w:szCs w:val="16"/>
              </w:rPr>
              <w:t>A “medical model” professional development school: A partnership for teacher education.</w:t>
            </w:r>
            <w:r w:rsidRPr="00AE4255">
              <w:rPr>
                <w:rFonts w:ascii="Tahoma" w:eastAsia="Times New Roman" w:hAnsi="Tahoma" w:cs="Tahoma"/>
                <w:sz w:val="16"/>
                <w:szCs w:val="16"/>
              </w:rPr>
              <w:t> 2010 Annual Meeting of the Association of Teacher Educators, Chicago, IL, February 2010 </w:t>
            </w:r>
          </w:p>
          <w:p w14:paraId="04543E35"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&amp; Ballard, G. </w:t>
            </w:r>
            <w:r w:rsidRPr="00AE4255">
              <w:rPr>
                <w:rFonts w:ascii="Tahoma" w:eastAsia="Times New Roman" w:hAnsi="Tahoma" w:cs="Tahoma"/>
                <w:i/>
                <w:iCs/>
                <w:sz w:val="16"/>
                <w:szCs w:val="16"/>
              </w:rPr>
              <w:t>Closing the Achievement Gap in Teacher Education: A Professional Development School</w:t>
            </w:r>
            <w:r w:rsidRPr="00AE4255">
              <w:rPr>
                <w:rFonts w:ascii="Tahoma" w:eastAsia="Times New Roman" w:hAnsi="Tahoma" w:cs="Tahoma"/>
                <w:sz w:val="16"/>
                <w:szCs w:val="16"/>
              </w:rPr>
              <w:t> Southeastern Regional Association of Teacher Educators, Myrtle Beach, SC, November 2008 </w:t>
            </w:r>
          </w:p>
          <w:p w14:paraId="2EE31993"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r w:rsidRPr="00AE4255">
              <w:rPr>
                <w:rFonts w:ascii="Tahoma" w:eastAsia="Times New Roman" w:hAnsi="Tahoma" w:cs="Tahoma"/>
                <w:sz w:val="16"/>
                <w:szCs w:val="16"/>
              </w:rPr>
              <w:t>Beason, E., Harris, M., Higgins, V., &amp; Ballard, G. </w:t>
            </w:r>
            <w:r w:rsidRPr="00AE4255">
              <w:rPr>
                <w:rFonts w:ascii="Tahoma" w:eastAsia="Times New Roman" w:hAnsi="Tahoma" w:cs="Tahoma"/>
                <w:i/>
                <w:iCs/>
                <w:sz w:val="16"/>
                <w:szCs w:val="16"/>
              </w:rPr>
              <w:t>Envisioning Educational Benefit for All: Aligning Teacher Preparation Programs with Certification Frameworks</w:t>
            </w:r>
            <w:r w:rsidRPr="00AE4255">
              <w:rPr>
                <w:rFonts w:ascii="Tahoma" w:eastAsia="Times New Roman" w:hAnsi="Tahoma" w:cs="Tahoma"/>
                <w:sz w:val="16"/>
                <w:szCs w:val="16"/>
              </w:rPr>
              <w:t> TED Conference, Dallas, TX, November 2008 </w:t>
            </w:r>
          </w:p>
          <w:p w14:paraId="5958D738"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proofErr w:type="spellStart"/>
            <w:r w:rsidRPr="00AE4255">
              <w:rPr>
                <w:rFonts w:ascii="Tahoma" w:eastAsia="Times New Roman" w:hAnsi="Tahoma" w:cs="Tahoma"/>
                <w:sz w:val="16"/>
                <w:szCs w:val="16"/>
              </w:rPr>
              <w:t>Hargus</w:t>
            </w:r>
            <w:proofErr w:type="spellEnd"/>
            <w:r w:rsidRPr="00AE4255">
              <w:rPr>
                <w:rFonts w:ascii="Tahoma" w:eastAsia="Times New Roman" w:hAnsi="Tahoma" w:cs="Tahoma"/>
                <w:sz w:val="16"/>
                <w:szCs w:val="16"/>
              </w:rPr>
              <w:t>, J. &amp; Ballard, G. </w:t>
            </w:r>
            <w:r w:rsidRPr="00AE4255">
              <w:rPr>
                <w:rFonts w:ascii="Tahoma" w:eastAsia="Times New Roman" w:hAnsi="Tahoma" w:cs="Tahoma"/>
                <w:i/>
                <w:iCs/>
                <w:sz w:val="16"/>
                <w:szCs w:val="16"/>
              </w:rPr>
              <w:t>A Partnership Capitalizing on Change: A Professional Development School</w:t>
            </w:r>
            <w:r w:rsidRPr="00AE4255">
              <w:rPr>
                <w:rFonts w:ascii="Tahoma" w:eastAsia="Times New Roman" w:hAnsi="Tahoma" w:cs="Tahoma"/>
                <w:sz w:val="16"/>
                <w:szCs w:val="16"/>
              </w:rPr>
              <w:t> CSOTTE Conference, Austin, TX, October 2008 </w:t>
            </w:r>
          </w:p>
          <w:p w14:paraId="40456FBD"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proofErr w:type="gramStart"/>
            <w:r w:rsidRPr="00AE4255">
              <w:rPr>
                <w:rFonts w:ascii="Tahoma" w:eastAsia="Times New Roman" w:hAnsi="Tahoma" w:cs="Tahoma"/>
                <w:i/>
                <w:iCs/>
                <w:sz w:val="16"/>
                <w:szCs w:val="16"/>
              </w:rPr>
              <w:t>How</w:t>
            </w:r>
            <w:proofErr w:type="gramEnd"/>
            <w:r w:rsidRPr="00AE4255">
              <w:rPr>
                <w:rFonts w:ascii="Tahoma" w:eastAsia="Times New Roman" w:hAnsi="Tahoma" w:cs="Tahoma"/>
                <w:i/>
                <w:iCs/>
                <w:sz w:val="16"/>
                <w:szCs w:val="16"/>
              </w:rPr>
              <w:t> are we Doing? Understanding Faculty’s Adaptation to Change in a Web-Based Environment </w:t>
            </w:r>
            <w:r w:rsidRPr="00AE4255">
              <w:rPr>
                <w:rFonts w:ascii="Tahoma" w:eastAsia="Times New Roman" w:hAnsi="Tahoma" w:cs="Tahoma"/>
                <w:sz w:val="16"/>
                <w:szCs w:val="16"/>
              </w:rPr>
              <w:t>Texas Distance Learning Association State Conference, Austin, TX (Peer-Reviewed) March 2006 </w:t>
            </w:r>
          </w:p>
          <w:p w14:paraId="42DC6AD2"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lastRenderedPageBreak/>
              <w:t>Presentation, </w:t>
            </w:r>
            <w:r w:rsidRPr="00AE4255">
              <w:rPr>
                <w:rFonts w:ascii="Tahoma" w:eastAsia="Times New Roman" w:hAnsi="Tahoma" w:cs="Tahoma"/>
                <w:sz w:val="16"/>
                <w:szCs w:val="16"/>
              </w:rPr>
              <w:t>Green, G. &amp; Ballard, G. </w:t>
            </w:r>
            <w:r w:rsidRPr="00AE4255">
              <w:rPr>
                <w:rFonts w:ascii="Tahoma" w:eastAsia="Times New Roman" w:hAnsi="Tahoma" w:cs="Tahoma"/>
                <w:i/>
                <w:iCs/>
                <w:sz w:val="16"/>
                <w:szCs w:val="16"/>
              </w:rPr>
              <w:t>Return on Investment: A Collaborative Workshop on Assessing the Career Impact and Graduate Satisfaction of Nontraditional Degree Programs</w:t>
            </w:r>
            <w:r w:rsidRPr="00AE4255">
              <w:rPr>
                <w:rFonts w:ascii="Tahoma" w:eastAsia="Times New Roman" w:hAnsi="Tahoma" w:cs="Tahoma"/>
                <w:sz w:val="16"/>
                <w:szCs w:val="16"/>
              </w:rPr>
              <w:t> Adult and Higher Education Alliance National Conference, Boston, MA (Peer-Reviewed; Presentation was published in Conference Proceedings) October 2005 </w:t>
            </w:r>
          </w:p>
          <w:p w14:paraId="1CFAC6DE"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Applying</w:t>
            </w:r>
            <w:r w:rsidRPr="00AE4255">
              <w:rPr>
                <w:rFonts w:ascii="Tahoma" w:eastAsia="Times New Roman" w:hAnsi="Tahoma" w:cs="Tahoma"/>
                <w:i/>
                <w:iCs/>
                <w:sz w:val="16"/>
                <w:szCs w:val="16"/>
              </w:rPr>
              <w:t> Adult Learning Principles to College Science Teaching. </w:t>
            </w:r>
            <w:r w:rsidRPr="00AE4255">
              <w:rPr>
                <w:rFonts w:ascii="Tahoma" w:eastAsia="Times New Roman" w:hAnsi="Tahoma" w:cs="Tahoma"/>
                <w:sz w:val="16"/>
                <w:szCs w:val="16"/>
              </w:rPr>
              <w:t>National Science Teachers Convention. April 2004. Atlanta, Georgia. </w:t>
            </w:r>
          </w:p>
          <w:p w14:paraId="5BABFE8D"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Workshop, </w:t>
            </w:r>
            <w:r w:rsidRPr="00AE4255">
              <w:rPr>
                <w:rFonts w:ascii="Tahoma" w:eastAsia="Times New Roman" w:hAnsi="Tahoma" w:cs="Tahoma"/>
                <w:sz w:val="16"/>
                <w:szCs w:val="16"/>
              </w:rPr>
              <w:t>Effective</w:t>
            </w:r>
            <w:r w:rsidRPr="00AE4255">
              <w:rPr>
                <w:rFonts w:ascii="Tahoma" w:eastAsia="Times New Roman" w:hAnsi="Tahoma" w:cs="Tahoma"/>
                <w:i/>
                <w:iCs/>
                <w:sz w:val="16"/>
                <w:szCs w:val="16"/>
              </w:rPr>
              <w:t> Interpersonal Skills in the Workplace.</w:t>
            </w:r>
            <w:r w:rsidRPr="00AE4255">
              <w:rPr>
                <w:rFonts w:ascii="Tahoma" w:eastAsia="Times New Roman" w:hAnsi="Tahoma" w:cs="Tahoma"/>
                <w:sz w:val="16"/>
                <w:szCs w:val="16"/>
              </w:rPr>
              <w:t> December 2003. Atlanta, Texas Chamber of Commerce. </w:t>
            </w:r>
          </w:p>
          <w:p w14:paraId="70514122"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Working</w:t>
            </w:r>
            <w:r w:rsidRPr="00AE4255">
              <w:rPr>
                <w:rFonts w:ascii="Tahoma" w:eastAsia="Times New Roman" w:hAnsi="Tahoma" w:cs="Tahoma"/>
                <w:i/>
                <w:iCs/>
                <w:sz w:val="16"/>
                <w:szCs w:val="16"/>
              </w:rPr>
              <w:t> with Nontraditional Students in Traditional Programs. </w:t>
            </w:r>
            <w:r w:rsidRPr="00AE4255">
              <w:rPr>
                <w:rFonts w:ascii="Tahoma" w:eastAsia="Times New Roman" w:hAnsi="Tahoma" w:cs="Tahoma"/>
                <w:sz w:val="16"/>
                <w:szCs w:val="16"/>
              </w:rPr>
              <w:t> TAMU-T Arts &amp; Sciences Adjunct Faculty Staff Development, March 2002. </w:t>
            </w:r>
          </w:p>
          <w:p w14:paraId="783CB45A"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r w:rsidRPr="00AE4255">
              <w:rPr>
                <w:rFonts w:ascii="Tahoma" w:eastAsia="Times New Roman" w:hAnsi="Tahoma" w:cs="Tahoma"/>
                <w:sz w:val="16"/>
                <w:szCs w:val="16"/>
              </w:rPr>
              <w:t>Identifying</w:t>
            </w:r>
            <w:r w:rsidRPr="00AE4255">
              <w:rPr>
                <w:rFonts w:ascii="Tahoma" w:eastAsia="Times New Roman" w:hAnsi="Tahoma" w:cs="Tahoma"/>
                <w:i/>
                <w:iCs/>
                <w:sz w:val="16"/>
                <w:szCs w:val="16"/>
              </w:rPr>
              <w:t> &amp; Addressing Adult Learning Principles in Web-Enhanced/Web-Based Courses.  </w:t>
            </w:r>
            <w:r w:rsidRPr="00AE4255">
              <w:rPr>
                <w:rFonts w:ascii="Tahoma" w:eastAsia="Times New Roman" w:hAnsi="Tahoma" w:cs="Tahoma"/>
                <w:sz w:val="16"/>
                <w:szCs w:val="16"/>
              </w:rPr>
              <w:t>November 2002. Distance Education State Conference. Austin, Texas. </w:t>
            </w:r>
          </w:p>
          <w:p w14:paraId="4BDFDC67"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r w:rsidRPr="00AE4255">
              <w:rPr>
                <w:rFonts w:ascii="Tahoma" w:eastAsia="Times New Roman" w:hAnsi="Tahoma" w:cs="Tahoma"/>
                <w:i/>
                <w:iCs/>
                <w:sz w:val="16"/>
                <w:szCs w:val="16"/>
              </w:rPr>
              <w:t>Making the BAAS Degree “Work” for You.</w:t>
            </w:r>
            <w:r w:rsidRPr="00AE4255">
              <w:rPr>
                <w:rFonts w:ascii="Tahoma" w:eastAsia="Times New Roman" w:hAnsi="Tahoma" w:cs="Tahoma"/>
                <w:sz w:val="16"/>
                <w:szCs w:val="16"/>
              </w:rPr>
              <w:t> Association of Human Resource Managers Regional Meeting. April 2002. Texarkana, Texas. </w:t>
            </w:r>
          </w:p>
          <w:p w14:paraId="6617310F" w14:textId="77777777" w:rsidR="00AE4255" w:rsidRPr="00AE4255" w:rsidRDefault="00AE4255" w:rsidP="00AE4255">
            <w:pPr>
              <w:numPr>
                <w:ilvl w:val="0"/>
                <w:numId w:val="11"/>
              </w:numPr>
              <w:ind w:left="1800" w:firstLine="0"/>
              <w:textAlignment w:val="baseline"/>
              <w:rPr>
                <w:rFonts w:ascii="Tahoma" w:eastAsia="Times New Roman" w:hAnsi="Tahoma" w:cs="Tahoma"/>
                <w:sz w:val="16"/>
                <w:szCs w:val="16"/>
              </w:rPr>
            </w:pPr>
            <w:r w:rsidRPr="00AE4255">
              <w:rPr>
                <w:rFonts w:ascii="Tahoma" w:eastAsia="Times New Roman" w:hAnsi="Tahoma" w:cs="Tahoma"/>
                <w:b/>
                <w:bCs/>
                <w:sz w:val="16"/>
                <w:szCs w:val="16"/>
              </w:rPr>
              <w:t>Presentation, </w:t>
            </w:r>
            <w:r w:rsidRPr="00AE4255">
              <w:rPr>
                <w:rFonts w:ascii="Tahoma" w:eastAsia="Times New Roman" w:hAnsi="Tahoma" w:cs="Tahoma"/>
                <w:i/>
                <w:iCs/>
                <w:sz w:val="16"/>
                <w:szCs w:val="16"/>
              </w:rPr>
              <w:t>The Teacher Academy Concept. </w:t>
            </w:r>
            <w:r w:rsidRPr="00AE4255">
              <w:rPr>
                <w:rFonts w:ascii="Tahoma" w:eastAsia="Times New Roman" w:hAnsi="Tahoma" w:cs="Tahoma"/>
                <w:sz w:val="16"/>
                <w:szCs w:val="16"/>
              </w:rPr>
              <w:t>Texas Community College Instructional Administrators. June 2001. San Antonio, Texas. </w:t>
            </w:r>
          </w:p>
        </w:tc>
      </w:tr>
    </w:tbl>
    <w:p w14:paraId="0735EDD2" w14:textId="77777777" w:rsidR="00AE4255" w:rsidRPr="00AE4255" w:rsidRDefault="00AE4255" w:rsidP="00AE4255">
      <w:pPr>
        <w:textAlignment w:val="baseline"/>
        <w:rPr>
          <w:rFonts w:ascii="Segoe UI" w:eastAsia="Times New Roman" w:hAnsi="Segoe UI" w:cs="Segoe UI"/>
          <w:sz w:val="18"/>
          <w:szCs w:val="18"/>
        </w:rPr>
      </w:pPr>
      <w:r w:rsidRPr="00AE4255">
        <w:rPr>
          <w:rFonts w:ascii="Tahoma" w:eastAsia="Times New Roman" w:hAnsi="Tahoma" w:cs="Tahoma"/>
          <w:sz w:val="16"/>
          <w:szCs w:val="16"/>
        </w:rPr>
        <w:lastRenderedPageBreak/>
        <w:t> </w:t>
      </w:r>
    </w:p>
    <w:p w14:paraId="3AF14A89" w14:textId="77777777" w:rsidR="00AE4255" w:rsidRPr="00AE4255" w:rsidRDefault="00AE4255" w:rsidP="00AE4255">
      <w:pPr>
        <w:textAlignment w:val="baseline"/>
        <w:rPr>
          <w:rFonts w:ascii="Segoe UI" w:eastAsia="Times New Roman" w:hAnsi="Segoe UI" w:cs="Segoe UI"/>
          <w:sz w:val="18"/>
          <w:szCs w:val="18"/>
        </w:rPr>
      </w:pPr>
      <w:r w:rsidRPr="00AE4255">
        <w:rPr>
          <w:rFonts w:ascii="Tahoma" w:eastAsia="Times New Roman" w:hAnsi="Tahoma" w:cs="Tahoma"/>
          <w:sz w:val="16"/>
          <w:szCs w:val="16"/>
        </w:rPr>
        <w:t> </w:t>
      </w:r>
    </w:p>
    <w:p w14:paraId="6F5F6644" w14:textId="77777777" w:rsidR="00B125BD" w:rsidRDefault="00B125BD"/>
    <w:sectPr w:rsidR="00B125BD" w:rsidSect="00C41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A01"/>
    <w:multiLevelType w:val="multilevel"/>
    <w:tmpl w:val="AEB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E2985"/>
    <w:multiLevelType w:val="multilevel"/>
    <w:tmpl w:val="33B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2770E"/>
    <w:multiLevelType w:val="multilevel"/>
    <w:tmpl w:val="2B4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A2CCF"/>
    <w:multiLevelType w:val="multilevel"/>
    <w:tmpl w:val="788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F3E28"/>
    <w:multiLevelType w:val="multilevel"/>
    <w:tmpl w:val="70F6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6726BD"/>
    <w:multiLevelType w:val="multilevel"/>
    <w:tmpl w:val="D7C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4F4D12"/>
    <w:multiLevelType w:val="multilevel"/>
    <w:tmpl w:val="FA7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08659B"/>
    <w:multiLevelType w:val="multilevel"/>
    <w:tmpl w:val="92C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51755"/>
    <w:multiLevelType w:val="multilevel"/>
    <w:tmpl w:val="8A3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111E04"/>
    <w:multiLevelType w:val="multilevel"/>
    <w:tmpl w:val="79DE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436B8C"/>
    <w:multiLevelType w:val="multilevel"/>
    <w:tmpl w:val="6CE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9"/>
  </w:num>
  <w:num w:numId="4">
    <w:abstractNumId w:val="0"/>
  </w:num>
  <w:num w:numId="5">
    <w:abstractNumId w:val="6"/>
  </w:num>
  <w:num w:numId="6">
    <w:abstractNumId w:val="2"/>
  </w:num>
  <w:num w:numId="7">
    <w:abstractNumId w:val="5"/>
  </w:num>
  <w:num w:numId="8">
    <w:abstractNumId w:val="7"/>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55"/>
    <w:rsid w:val="00AE4255"/>
    <w:rsid w:val="00B125BD"/>
    <w:rsid w:val="00C4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566A2"/>
  <w15:chartTrackingRefBased/>
  <w15:docId w15:val="{A88476AA-019D-4345-BED3-2F5BFA79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E425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E4255"/>
  </w:style>
  <w:style w:type="character" w:customStyle="1" w:styleId="eop">
    <w:name w:val="eop"/>
    <w:basedOn w:val="DefaultParagraphFont"/>
    <w:rsid w:val="00AE4255"/>
  </w:style>
  <w:style w:type="character" w:customStyle="1" w:styleId="spellingerror">
    <w:name w:val="spellingerror"/>
    <w:basedOn w:val="DefaultParagraphFont"/>
    <w:rsid w:val="00AE4255"/>
  </w:style>
  <w:style w:type="character" w:customStyle="1" w:styleId="tabchar">
    <w:name w:val="tabchar"/>
    <w:basedOn w:val="DefaultParagraphFont"/>
    <w:rsid w:val="00AE4255"/>
  </w:style>
  <w:style w:type="character" w:customStyle="1" w:styleId="contextualspellingandgrammarerror">
    <w:name w:val="contextualspellingandgrammarerror"/>
    <w:basedOn w:val="DefaultParagraphFont"/>
    <w:rsid w:val="00AE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379469">
      <w:bodyDiv w:val="1"/>
      <w:marLeft w:val="0"/>
      <w:marRight w:val="0"/>
      <w:marTop w:val="0"/>
      <w:marBottom w:val="0"/>
      <w:divBdr>
        <w:top w:val="none" w:sz="0" w:space="0" w:color="auto"/>
        <w:left w:val="none" w:sz="0" w:space="0" w:color="auto"/>
        <w:bottom w:val="none" w:sz="0" w:space="0" w:color="auto"/>
        <w:right w:val="none" w:sz="0" w:space="0" w:color="auto"/>
      </w:divBdr>
      <w:divsChild>
        <w:div w:id="2056081250">
          <w:marLeft w:val="0"/>
          <w:marRight w:val="0"/>
          <w:marTop w:val="0"/>
          <w:marBottom w:val="0"/>
          <w:divBdr>
            <w:top w:val="none" w:sz="0" w:space="0" w:color="auto"/>
            <w:left w:val="none" w:sz="0" w:space="0" w:color="auto"/>
            <w:bottom w:val="none" w:sz="0" w:space="0" w:color="auto"/>
            <w:right w:val="none" w:sz="0" w:space="0" w:color="auto"/>
          </w:divBdr>
          <w:divsChild>
            <w:div w:id="1067724816">
              <w:marLeft w:val="-75"/>
              <w:marRight w:val="0"/>
              <w:marTop w:val="30"/>
              <w:marBottom w:val="30"/>
              <w:divBdr>
                <w:top w:val="none" w:sz="0" w:space="0" w:color="auto"/>
                <w:left w:val="none" w:sz="0" w:space="0" w:color="auto"/>
                <w:bottom w:val="none" w:sz="0" w:space="0" w:color="auto"/>
                <w:right w:val="none" w:sz="0" w:space="0" w:color="auto"/>
              </w:divBdr>
              <w:divsChild>
                <w:div w:id="1582136105">
                  <w:marLeft w:val="0"/>
                  <w:marRight w:val="0"/>
                  <w:marTop w:val="0"/>
                  <w:marBottom w:val="0"/>
                  <w:divBdr>
                    <w:top w:val="none" w:sz="0" w:space="0" w:color="auto"/>
                    <w:left w:val="none" w:sz="0" w:space="0" w:color="auto"/>
                    <w:bottom w:val="none" w:sz="0" w:space="0" w:color="auto"/>
                    <w:right w:val="none" w:sz="0" w:space="0" w:color="auto"/>
                  </w:divBdr>
                  <w:divsChild>
                    <w:div w:id="1173378687">
                      <w:marLeft w:val="0"/>
                      <w:marRight w:val="0"/>
                      <w:marTop w:val="0"/>
                      <w:marBottom w:val="0"/>
                      <w:divBdr>
                        <w:top w:val="none" w:sz="0" w:space="0" w:color="auto"/>
                        <w:left w:val="none" w:sz="0" w:space="0" w:color="auto"/>
                        <w:bottom w:val="none" w:sz="0" w:space="0" w:color="auto"/>
                        <w:right w:val="none" w:sz="0" w:space="0" w:color="auto"/>
                      </w:divBdr>
                    </w:div>
                    <w:div w:id="1617446413">
                      <w:marLeft w:val="0"/>
                      <w:marRight w:val="0"/>
                      <w:marTop w:val="0"/>
                      <w:marBottom w:val="0"/>
                      <w:divBdr>
                        <w:top w:val="none" w:sz="0" w:space="0" w:color="auto"/>
                        <w:left w:val="none" w:sz="0" w:space="0" w:color="auto"/>
                        <w:bottom w:val="none" w:sz="0" w:space="0" w:color="auto"/>
                        <w:right w:val="none" w:sz="0" w:space="0" w:color="auto"/>
                      </w:divBdr>
                    </w:div>
                    <w:div w:id="117376348">
                      <w:marLeft w:val="0"/>
                      <w:marRight w:val="0"/>
                      <w:marTop w:val="0"/>
                      <w:marBottom w:val="0"/>
                      <w:divBdr>
                        <w:top w:val="none" w:sz="0" w:space="0" w:color="auto"/>
                        <w:left w:val="none" w:sz="0" w:space="0" w:color="auto"/>
                        <w:bottom w:val="none" w:sz="0" w:space="0" w:color="auto"/>
                        <w:right w:val="none" w:sz="0" w:space="0" w:color="auto"/>
                      </w:divBdr>
                    </w:div>
                    <w:div w:id="381099163">
                      <w:marLeft w:val="0"/>
                      <w:marRight w:val="0"/>
                      <w:marTop w:val="0"/>
                      <w:marBottom w:val="0"/>
                      <w:divBdr>
                        <w:top w:val="none" w:sz="0" w:space="0" w:color="auto"/>
                        <w:left w:val="none" w:sz="0" w:space="0" w:color="auto"/>
                        <w:bottom w:val="none" w:sz="0" w:space="0" w:color="auto"/>
                        <w:right w:val="none" w:sz="0" w:space="0" w:color="auto"/>
                      </w:divBdr>
                    </w:div>
                    <w:div w:id="1807819958">
                      <w:marLeft w:val="0"/>
                      <w:marRight w:val="0"/>
                      <w:marTop w:val="0"/>
                      <w:marBottom w:val="0"/>
                      <w:divBdr>
                        <w:top w:val="none" w:sz="0" w:space="0" w:color="auto"/>
                        <w:left w:val="none" w:sz="0" w:space="0" w:color="auto"/>
                        <w:bottom w:val="none" w:sz="0" w:space="0" w:color="auto"/>
                        <w:right w:val="none" w:sz="0" w:space="0" w:color="auto"/>
                      </w:divBdr>
                    </w:div>
                  </w:divsChild>
                </w:div>
                <w:div w:id="2137327674">
                  <w:marLeft w:val="0"/>
                  <w:marRight w:val="0"/>
                  <w:marTop w:val="0"/>
                  <w:marBottom w:val="0"/>
                  <w:divBdr>
                    <w:top w:val="none" w:sz="0" w:space="0" w:color="auto"/>
                    <w:left w:val="none" w:sz="0" w:space="0" w:color="auto"/>
                    <w:bottom w:val="none" w:sz="0" w:space="0" w:color="auto"/>
                    <w:right w:val="none" w:sz="0" w:space="0" w:color="auto"/>
                  </w:divBdr>
                  <w:divsChild>
                    <w:div w:id="1973093947">
                      <w:marLeft w:val="0"/>
                      <w:marRight w:val="0"/>
                      <w:marTop w:val="0"/>
                      <w:marBottom w:val="0"/>
                      <w:divBdr>
                        <w:top w:val="none" w:sz="0" w:space="0" w:color="auto"/>
                        <w:left w:val="none" w:sz="0" w:space="0" w:color="auto"/>
                        <w:bottom w:val="none" w:sz="0" w:space="0" w:color="auto"/>
                        <w:right w:val="none" w:sz="0" w:space="0" w:color="auto"/>
                      </w:divBdr>
                    </w:div>
                  </w:divsChild>
                </w:div>
                <w:div w:id="2070957009">
                  <w:marLeft w:val="0"/>
                  <w:marRight w:val="0"/>
                  <w:marTop w:val="0"/>
                  <w:marBottom w:val="0"/>
                  <w:divBdr>
                    <w:top w:val="none" w:sz="0" w:space="0" w:color="auto"/>
                    <w:left w:val="none" w:sz="0" w:space="0" w:color="auto"/>
                    <w:bottom w:val="none" w:sz="0" w:space="0" w:color="auto"/>
                    <w:right w:val="none" w:sz="0" w:space="0" w:color="auto"/>
                  </w:divBdr>
                  <w:divsChild>
                    <w:div w:id="387148087">
                      <w:marLeft w:val="0"/>
                      <w:marRight w:val="0"/>
                      <w:marTop w:val="0"/>
                      <w:marBottom w:val="0"/>
                      <w:divBdr>
                        <w:top w:val="none" w:sz="0" w:space="0" w:color="auto"/>
                        <w:left w:val="none" w:sz="0" w:space="0" w:color="auto"/>
                        <w:bottom w:val="none" w:sz="0" w:space="0" w:color="auto"/>
                        <w:right w:val="none" w:sz="0" w:space="0" w:color="auto"/>
                      </w:divBdr>
                    </w:div>
                  </w:divsChild>
                </w:div>
                <w:div w:id="308675428">
                  <w:marLeft w:val="0"/>
                  <w:marRight w:val="0"/>
                  <w:marTop w:val="0"/>
                  <w:marBottom w:val="0"/>
                  <w:divBdr>
                    <w:top w:val="none" w:sz="0" w:space="0" w:color="auto"/>
                    <w:left w:val="none" w:sz="0" w:space="0" w:color="auto"/>
                    <w:bottom w:val="none" w:sz="0" w:space="0" w:color="auto"/>
                    <w:right w:val="none" w:sz="0" w:space="0" w:color="auto"/>
                  </w:divBdr>
                  <w:divsChild>
                    <w:div w:id="644972084">
                      <w:marLeft w:val="0"/>
                      <w:marRight w:val="0"/>
                      <w:marTop w:val="0"/>
                      <w:marBottom w:val="0"/>
                      <w:divBdr>
                        <w:top w:val="none" w:sz="0" w:space="0" w:color="auto"/>
                        <w:left w:val="none" w:sz="0" w:space="0" w:color="auto"/>
                        <w:bottom w:val="none" w:sz="0" w:space="0" w:color="auto"/>
                        <w:right w:val="none" w:sz="0" w:space="0" w:color="auto"/>
                      </w:divBdr>
                    </w:div>
                    <w:div w:id="823399263">
                      <w:marLeft w:val="0"/>
                      <w:marRight w:val="0"/>
                      <w:marTop w:val="0"/>
                      <w:marBottom w:val="0"/>
                      <w:divBdr>
                        <w:top w:val="none" w:sz="0" w:space="0" w:color="auto"/>
                        <w:left w:val="none" w:sz="0" w:space="0" w:color="auto"/>
                        <w:bottom w:val="none" w:sz="0" w:space="0" w:color="auto"/>
                        <w:right w:val="none" w:sz="0" w:space="0" w:color="auto"/>
                      </w:divBdr>
                    </w:div>
                    <w:div w:id="533006578">
                      <w:marLeft w:val="0"/>
                      <w:marRight w:val="0"/>
                      <w:marTop w:val="0"/>
                      <w:marBottom w:val="0"/>
                      <w:divBdr>
                        <w:top w:val="none" w:sz="0" w:space="0" w:color="auto"/>
                        <w:left w:val="none" w:sz="0" w:space="0" w:color="auto"/>
                        <w:bottom w:val="none" w:sz="0" w:space="0" w:color="auto"/>
                        <w:right w:val="none" w:sz="0" w:space="0" w:color="auto"/>
                      </w:divBdr>
                    </w:div>
                    <w:div w:id="759135796">
                      <w:marLeft w:val="0"/>
                      <w:marRight w:val="0"/>
                      <w:marTop w:val="0"/>
                      <w:marBottom w:val="0"/>
                      <w:divBdr>
                        <w:top w:val="none" w:sz="0" w:space="0" w:color="auto"/>
                        <w:left w:val="none" w:sz="0" w:space="0" w:color="auto"/>
                        <w:bottom w:val="none" w:sz="0" w:space="0" w:color="auto"/>
                        <w:right w:val="none" w:sz="0" w:space="0" w:color="auto"/>
                      </w:divBdr>
                    </w:div>
                    <w:div w:id="1093863785">
                      <w:marLeft w:val="0"/>
                      <w:marRight w:val="0"/>
                      <w:marTop w:val="0"/>
                      <w:marBottom w:val="0"/>
                      <w:divBdr>
                        <w:top w:val="none" w:sz="0" w:space="0" w:color="auto"/>
                        <w:left w:val="none" w:sz="0" w:space="0" w:color="auto"/>
                        <w:bottom w:val="none" w:sz="0" w:space="0" w:color="auto"/>
                        <w:right w:val="none" w:sz="0" w:space="0" w:color="auto"/>
                      </w:divBdr>
                    </w:div>
                    <w:div w:id="218371504">
                      <w:marLeft w:val="0"/>
                      <w:marRight w:val="0"/>
                      <w:marTop w:val="0"/>
                      <w:marBottom w:val="0"/>
                      <w:divBdr>
                        <w:top w:val="none" w:sz="0" w:space="0" w:color="auto"/>
                        <w:left w:val="none" w:sz="0" w:space="0" w:color="auto"/>
                        <w:bottom w:val="none" w:sz="0" w:space="0" w:color="auto"/>
                        <w:right w:val="none" w:sz="0" w:space="0" w:color="auto"/>
                      </w:divBdr>
                    </w:div>
                    <w:div w:id="242881170">
                      <w:marLeft w:val="0"/>
                      <w:marRight w:val="0"/>
                      <w:marTop w:val="0"/>
                      <w:marBottom w:val="0"/>
                      <w:divBdr>
                        <w:top w:val="none" w:sz="0" w:space="0" w:color="auto"/>
                        <w:left w:val="none" w:sz="0" w:space="0" w:color="auto"/>
                        <w:bottom w:val="none" w:sz="0" w:space="0" w:color="auto"/>
                        <w:right w:val="none" w:sz="0" w:space="0" w:color="auto"/>
                      </w:divBdr>
                    </w:div>
                    <w:div w:id="148446881">
                      <w:marLeft w:val="0"/>
                      <w:marRight w:val="0"/>
                      <w:marTop w:val="0"/>
                      <w:marBottom w:val="0"/>
                      <w:divBdr>
                        <w:top w:val="none" w:sz="0" w:space="0" w:color="auto"/>
                        <w:left w:val="none" w:sz="0" w:space="0" w:color="auto"/>
                        <w:bottom w:val="none" w:sz="0" w:space="0" w:color="auto"/>
                        <w:right w:val="none" w:sz="0" w:space="0" w:color="auto"/>
                      </w:divBdr>
                    </w:div>
                    <w:div w:id="666790340">
                      <w:marLeft w:val="0"/>
                      <w:marRight w:val="0"/>
                      <w:marTop w:val="0"/>
                      <w:marBottom w:val="0"/>
                      <w:divBdr>
                        <w:top w:val="none" w:sz="0" w:space="0" w:color="auto"/>
                        <w:left w:val="none" w:sz="0" w:space="0" w:color="auto"/>
                        <w:bottom w:val="none" w:sz="0" w:space="0" w:color="auto"/>
                        <w:right w:val="none" w:sz="0" w:space="0" w:color="auto"/>
                      </w:divBdr>
                    </w:div>
                    <w:div w:id="966160863">
                      <w:marLeft w:val="0"/>
                      <w:marRight w:val="0"/>
                      <w:marTop w:val="0"/>
                      <w:marBottom w:val="0"/>
                      <w:divBdr>
                        <w:top w:val="none" w:sz="0" w:space="0" w:color="auto"/>
                        <w:left w:val="none" w:sz="0" w:space="0" w:color="auto"/>
                        <w:bottom w:val="none" w:sz="0" w:space="0" w:color="auto"/>
                        <w:right w:val="none" w:sz="0" w:space="0" w:color="auto"/>
                      </w:divBdr>
                    </w:div>
                    <w:div w:id="663438728">
                      <w:marLeft w:val="0"/>
                      <w:marRight w:val="0"/>
                      <w:marTop w:val="0"/>
                      <w:marBottom w:val="0"/>
                      <w:divBdr>
                        <w:top w:val="none" w:sz="0" w:space="0" w:color="auto"/>
                        <w:left w:val="none" w:sz="0" w:space="0" w:color="auto"/>
                        <w:bottom w:val="none" w:sz="0" w:space="0" w:color="auto"/>
                        <w:right w:val="none" w:sz="0" w:space="0" w:color="auto"/>
                      </w:divBdr>
                    </w:div>
                    <w:div w:id="7298519">
                      <w:marLeft w:val="0"/>
                      <w:marRight w:val="0"/>
                      <w:marTop w:val="0"/>
                      <w:marBottom w:val="0"/>
                      <w:divBdr>
                        <w:top w:val="none" w:sz="0" w:space="0" w:color="auto"/>
                        <w:left w:val="none" w:sz="0" w:space="0" w:color="auto"/>
                        <w:bottom w:val="none" w:sz="0" w:space="0" w:color="auto"/>
                        <w:right w:val="none" w:sz="0" w:space="0" w:color="auto"/>
                      </w:divBdr>
                    </w:div>
                  </w:divsChild>
                </w:div>
                <w:div w:id="1120680772">
                  <w:marLeft w:val="0"/>
                  <w:marRight w:val="0"/>
                  <w:marTop w:val="0"/>
                  <w:marBottom w:val="0"/>
                  <w:divBdr>
                    <w:top w:val="none" w:sz="0" w:space="0" w:color="auto"/>
                    <w:left w:val="none" w:sz="0" w:space="0" w:color="auto"/>
                    <w:bottom w:val="none" w:sz="0" w:space="0" w:color="auto"/>
                    <w:right w:val="none" w:sz="0" w:space="0" w:color="auto"/>
                  </w:divBdr>
                  <w:divsChild>
                    <w:div w:id="206190361">
                      <w:marLeft w:val="0"/>
                      <w:marRight w:val="0"/>
                      <w:marTop w:val="0"/>
                      <w:marBottom w:val="0"/>
                      <w:divBdr>
                        <w:top w:val="none" w:sz="0" w:space="0" w:color="auto"/>
                        <w:left w:val="none" w:sz="0" w:space="0" w:color="auto"/>
                        <w:bottom w:val="none" w:sz="0" w:space="0" w:color="auto"/>
                        <w:right w:val="none" w:sz="0" w:space="0" w:color="auto"/>
                      </w:divBdr>
                    </w:div>
                  </w:divsChild>
                </w:div>
                <w:div w:id="875193472">
                  <w:marLeft w:val="0"/>
                  <w:marRight w:val="0"/>
                  <w:marTop w:val="0"/>
                  <w:marBottom w:val="0"/>
                  <w:divBdr>
                    <w:top w:val="none" w:sz="0" w:space="0" w:color="auto"/>
                    <w:left w:val="none" w:sz="0" w:space="0" w:color="auto"/>
                    <w:bottom w:val="none" w:sz="0" w:space="0" w:color="auto"/>
                    <w:right w:val="none" w:sz="0" w:space="0" w:color="auto"/>
                  </w:divBdr>
                  <w:divsChild>
                    <w:div w:id="1166090200">
                      <w:marLeft w:val="0"/>
                      <w:marRight w:val="0"/>
                      <w:marTop w:val="0"/>
                      <w:marBottom w:val="0"/>
                      <w:divBdr>
                        <w:top w:val="none" w:sz="0" w:space="0" w:color="auto"/>
                        <w:left w:val="none" w:sz="0" w:space="0" w:color="auto"/>
                        <w:bottom w:val="none" w:sz="0" w:space="0" w:color="auto"/>
                        <w:right w:val="none" w:sz="0" w:space="0" w:color="auto"/>
                      </w:divBdr>
                    </w:div>
                  </w:divsChild>
                </w:div>
                <w:div w:id="1756825419">
                  <w:marLeft w:val="0"/>
                  <w:marRight w:val="0"/>
                  <w:marTop w:val="0"/>
                  <w:marBottom w:val="0"/>
                  <w:divBdr>
                    <w:top w:val="none" w:sz="0" w:space="0" w:color="auto"/>
                    <w:left w:val="none" w:sz="0" w:space="0" w:color="auto"/>
                    <w:bottom w:val="none" w:sz="0" w:space="0" w:color="auto"/>
                    <w:right w:val="none" w:sz="0" w:space="0" w:color="auto"/>
                  </w:divBdr>
                  <w:divsChild>
                    <w:div w:id="1899441658">
                      <w:marLeft w:val="0"/>
                      <w:marRight w:val="0"/>
                      <w:marTop w:val="0"/>
                      <w:marBottom w:val="0"/>
                      <w:divBdr>
                        <w:top w:val="none" w:sz="0" w:space="0" w:color="auto"/>
                        <w:left w:val="none" w:sz="0" w:space="0" w:color="auto"/>
                        <w:bottom w:val="none" w:sz="0" w:space="0" w:color="auto"/>
                        <w:right w:val="none" w:sz="0" w:space="0" w:color="auto"/>
                      </w:divBdr>
                    </w:div>
                  </w:divsChild>
                </w:div>
                <w:div w:id="998118408">
                  <w:marLeft w:val="0"/>
                  <w:marRight w:val="0"/>
                  <w:marTop w:val="0"/>
                  <w:marBottom w:val="0"/>
                  <w:divBdr>
                    <w:top w:val="none" w:sz="0" w:space="0" w:color="auto"/>
                    <w:left w:val="none" w:sz="0" w:space="0" w:color="auto"/>
                    <w:bottom w:val="none" w:sz="0" w:space="0" w:color="auto"/>
                    <w:right w:val="none" w:sz="0" w:space="0" w:color="auto"/>
                  </w:divBdr>
                  <w:divsChild>
                    <w:div w:id="1571648438">
                      <w:marLeft w:val="0"/>
                      <w:marRight w:val="0"/>
                      <w:marTop w:val="0"/>
                      <w:marBottom w:val="0"/>
                      <w:divBdr>
                        <w:top w:val="none" w:sz="0" w:space="0" w:color="auto"/>
                        <w:left w:val="none" w:sz="0" w:space="0" w:color="auto"/>
                        <w:bottom w:val="none" w:sz="0" w:space="0" w:color="auto"/>
                        <w:right w:val="none" w:sz="0" w:space="0" w:color="auto"/>
                      </w:divBdr>
                    </w:div>
                  </w:divsChild>
                </w:div>
                <w:div w:id="1720324683">
                  <w:marLeft w:val="0"/>
                  <w:marRight w:val="0"/>
                  <w:marTop w:val="0"/>
                  <w:marBottom w:val="0"/>
                  <w:divBdr>
                    <w:top w:val="none" w:sz="0" w:space="0" w:color="auto"/>
                    <w:left w:val="none" w:sz="0" w:space="0" w:color="auto"/>
                    <w:bottom w:val="none" w:sz="0" w:space="0" w:color="auto"/>
                    <w:right w:val="none" w:sz="0" w:space="0" w:color="auto"/>
                  </w:divBdr>
                  <w:divsChild>
                    <w:div w:id="360129294">
                      <w:marLeft w:val="0"/>
                      <w:marRight w:val="0"/>
                      <w:marTop w:val="0"/>
                      <w:marBottom w:val="0"/>
                      <w:divBdr>
                        <w:top w:val="none" w:sz="0" w:space="0" w:color="auto"/>
                        <w:left w:val="none" w:sz="0" w:space="0" w:color="auto"/>
                        <w:bottom w:val="none" w:sz="0" w:space="0" w:color="auto"/>
                        <w:right w:val="none" w:sz="0" w:space="0" w:color="auto"/>
                      </w:divBdr>
                    </w:div>
                  </w:divsChild>
                </w:div>
                <w:div w:id="1903251588">
                  <w:marLeft w:val="0"/>
                  <w:marRight w:val="0"/>
                  <w:marTop w:val="0"/>
                  <w:marBottom w:val="0"/>
                  <w:divBdr>
                    <w:top w:val="none" w:sz="0" w:space="0" w:color="auto"/>
                    <w:left w:val="none" w:sz="0" w:space="0" w:color="auto"/>
                    <w:bottom w:val="none" w:sz="0" w:space="0" w:color="auto"/>
                    <w:right w:val="none" w:sz="0" w:space="0" w:color="auto"/>
                  </w:divBdr>
                  <w:divsChild>
                    <w:div w:id="1697347111">
                      <w:marLeft w:val="0"/>
                      <w:marRight w:val="0"/>
                      <w:marTop w:val="0"/>
                      <w:marBottom w:val="0"/>
                      <w:divBdr>
                        <w:top w:val="none" w:sz="0" w:space="0" w:color="auto"/>
                        <w:left w:val="none" w:sz="0" w:space="0" w:color="auto"/>
                        <w:bottom w:val="none" w:sz="0" w:space="0" w:color="auto"/>
                        <w:right w:val="none" w:sz="0" w:space="0" w:color="auto"/>
                      </w:divBdr>
                    </w:div>
                  </w:divsChild>
                </w:div>
                <w:div w:id="576794214">
                  <w:marLeft w:val="0"/>
                  <w:marRight w:val="0"/>
                  <w:marTop w:val="0"/>
                  <w:marBottom w:val="0"/>
                  <w:divBdr>
                    <w:top w:val="none" w:sz="0" w:space="0" w:color="auto"/>
                    <w:left w:val="none" w:sz="0" w:space="0" w:color="auto"/>
                    <w:bottom w:val="none" w:sz="0" w:space="0" w:color="auto"/>
                    <w:right w:val="none" w:sz="0" w:space="0" w:color="auto"/>
                  </w:divBdr>
                  <w:divsChild>
                    <w:div w:id="52236957">
                      <w:marLeft w:val="0"/>
                      <w:marRight w:val="0"/>
                      <w:marTop w:val="0"/>
                      <w:marBottom w:val="0"/>
                      <w:divBdr>
                        <w:top w:val="none" w:sz="0" w:space="0" w:color="auto"/>
                        <w:left w:val="none" w:sz="0" w:space="0" w:color="auto"/>
                        <w:bottom w:val="none" w:sz="0" w:space="0" w:color="auto"/>
                        <w:right w:val="none" w:sz="0" w:space="0" w:color="auto"/>
                      </w:divBdr>
                    </w:div>
                  </w:divsChild>
                </w:div>
                <w:div w:id="1592930307">
                  <w:marLeft w:val="0"/>
                  <w:marRight w:val="0"/>
                  <w:marTop w:val="0"/>
                  <w:marBottom w:val="0"/>
                  <w:divBdr>
                    <w:top w:val="none" w:sz="0" w:space="0" w:color="auto"/>
                    <w:left w:val="none" w:sz="0" w:space="0" w:color="auto"/>
                    <w:bottom w:val="none" w:sz="0" w:space="0" w:color="auto"/>
                    <w:right w:val="none" w:sz="0" w:space="0" w:color="auto"/>
                  </w:divBdr>
                  <w:divsChild>
                    <w:div w:id="364989598">
                      <w:marLeft w:val="0"/>
                      <w:marRight w:val="0"/>
                      <w:marTop w:val="0"/>
                      <w:marBottom w:val="0"/>
                      <w:divBdr>
                        <w:top w:val="none" w:sz="0" w:space="0" w:color="auto"/>
                        <w:left w:val="none" w:sz="0" w:space="0" w:color="auto"/>
                        <w:bottom w:val="none" w:sz="0" w:space="0" w:color="auto"/>
                        <w:right w:val="none" w:sz="0" w:space="0" w:color="auto"/>
                      </w:divBdr>
                    </w:div>
                  </w:divsChild>
                </w:div>
                <w:div w:id="107160861">
                  <w:marLeft w:val="0"/>
                  <w:marRight w:val="0"/>
                  <w:marTop w:val="0"/>
                  <w:marBottom w:val="0"/>
                  <w:divBdr>
                    <w:top w:val="none" w:sz="0" w:space="0" w:color="auto"/>
                    <w:left w:val="none" w:sz="0" w:space="0" w:color="auto"/>
                    <w:bottom w:val="none" w:sz="0" w:space="0" w:color="auto"/>
                    <w:right w:val="none" w:sz="0" w:space="0" w:color="auto"/>
                  </w:divBdr>
                  <w:divsChild>
                    <w:div w:id="1780679637">
                      <w:marLeft w:val="0"/>
                      <w:marRight w:val="0"/>
                      <w:marTop w:val="0"/>
                      <w:marBottom w:val="0"/>
                      <w:divBdr>
                        <w:top w:val="none" w:sz="0" w:space="0" w:color="auto"/>
                        <w:left w:val="none" w:sz="0" w:space="0" w:color="auto"/>
                        <w:bottom w:val="none" w:sz="0" w:space="0" w:color="auto"/>
                        <w:right w:val="none" w:sz="0" w:space="0" w:color="auto"/>
                      </w:divBdr>
                    </w:div>
                    <w:div w:id="15809753">
                      <w:marLeft w:val="0"/>
                      <w:marRight w:val="0"/>
                      <w:marTop w:val="0"/>
                      <w:marBottom w:val="0"/>
                      <w:divBdr>
                        <w:top w:val="none" w:sz="0" w:space="0" w:color="auto"/>
                        <w:left w:val="none" w:sz="0" w:space="0" w:color="auto"/>
                        <w:bottom w:val="none" w:sz="0" w:space="0" w:color="auto"/>
                        <w:right w:val="none" w:sz="0" w:space="0" w:color="auto"/>
                      </w:divBdr>
                    </w:div>
                    <w:div w:id="1475752988">
                      <w:marLeft w:val="0"/>
                      <w:marRight w:val="0"/>
                      <w:marTop w:val="0"/>
                      <w:marBottom w:val="0"/>
                      <w:divBdr>
                        <w:top w:val="none" w:sz="0" w:space="0" w:color="auto"/>
                        <w:left w:val="none" w:sz="0" w:space="0" w:color="auto"/>
                        <w:bottom w:val="none" w:sz="0" w:space="0" w:color="auto"/>
                        <w:right w:val="none" w:sz="0" w:space="0" w:color="auto"/>
                      </w:divBdr>
                    </w:div>
                    <w:div w:id="753671701">
                      <w:marLeft w:val="0"/>
                      <w:marRight w:val="0"/>
                      <w:marTop w:val="0"/>
                      <w:marBottom w:val="0"/>
                      <w:divBdr>
                        <w:top w:val="none" w:sz="0" w:space="0" w:color="auto"/>
                        <w:left w:val="none" w:sz="0" w:space="0" w:color="auto"/>
                        <w:bottom w:val="none" w:sz="0" w:space="0" w:color="auto"/>
                        <w:right w:val="none" w:sz="0" w:space="0" w:color="auto"/>
                      </w:divBdr>
                    </w:div>
                    <w:div w:id="215046510">
                      <w:marLeft w:val="0"/>
                      <w:marRight w:val="0"/>
                      <w:marTop w:val="0"/>
                      <w:marBottom w:val="0"/>
                      <w:divBdr>
                        <w:top w:val="none" w:sz="0" w:space="0" w:color="auto"/>
                        <w:left w:val="none" w:sz="0" w:space="0" w:color="auto"/>
                        <w:bottom w:val="none" w:sz="0" w:space="0" w:color="auto"/>
                        <w:right w:val="none" w:sz="0" w:space="0" w:color="auto"/>
                      </w:divBdr>
                    </w:div>
                  </w:divsChild>
                </w:div>
                <w:div w:id="737747946">
                  <w:marLeft w:val="0"/>
                  <w:marRight w:val="0"/>
                  <w:marTop w:val="0"/>
                  <w:marBottom w:val="0"/>
                  <w:divBdr>
                    <w:top w:val="none" w:sz="0" w:space="0" w:color="auto"/>
                    <w:left w:val="none" w:sz="0" w:space="0" w:color="auto"/>
                    <w:bottom w:val="none" w:sz="0" w:space="0" w:color="auto"/>
                    <w:right w:val="none" w:sz="0" w:space="0" w:color="auto"/>
                  </w:divBdr>
                  <w:divsChild>
                    <w:div w:id="1795711844">
                      <w:marLeft w:val="0"/>
                      <w:marRight w:val="0"/>
                      <w:marTop w:val="0"/>
                      <w:marBottom w:val="0"/>
                      <w:divBdr>
                        <w:top w:val="none" w:sz="0" w:space="0" w:color="auto"/>
                        <w:left w:val="none" w:sz="0" w:space="0" w:color="auto"/>
                        <w:bottom w:val="none" w:sz="0" w:space="0" w:color="auto"/>
                        <w:right w:val="none" w:sz="0" w:space="0" w:color="auto"/>
                      </w:divBdr>
                    </w:div>
                  </w:divsChild>
                </w:div>
                <w:div w:id="165824117">
                  <w:marLeft w:val="0"/>
                  <w:marRight w:val="0"/>
                  <w:marTop w:val="0"/>
                  <w:marBottom w:val="0"/>
                  <w:divBdr>
                    <w:top w:val="none" w:sz="0" w:space="0" w:color="auto"/>
                    <w:left w:val="none" w:sz="0" w:space="0" w:color="auto"/>
                    <w:bottom w:val="none" w:sz="0" w:space="0" w:color="auto"/>
                    <w:right w:val="none" w:sz="0" w:space="0" w:color="auto"/>
                  </w:divBdr>
                  <w:divsChild>
                    <w:div w:id="1230270705">
                      <w:marLeft w:val="0"/>
                      <w:marRight w:val="0"/>
                      <w:marTop w:val="0"/>
                      <w:marBottom w:val="0"/>
                      <w:divBdr>
                        <w:top w:val="none" w:sz="0" w:space="0" w:color="auto"/>
                        <w:left w:val="none" w:sz="0" w:space="0" w:color="auto"/>
                        <w:bottom w:val="none" w:sz="0" w:space="0" w:color="auto"/>
                        <w:right w:val="none" w:sz="0" w:space="0" w:color="auto"/>
                      </w:divBdr>
                    </w:div>
                  </w:divsChild>
                </w:div>
                <w:div w:id="424810781">
                  <w:marLeft w:val="0"/>
                  <w:marRight w:val="0"/>
                  <w:marTop w:val="0"/>
                  <w:marBottom w:val="0"/>
                  <w:divBdr>
                    <w:top w:val="none" w:sz="0" w:space="0" w:color="auto"/>
                    <w:left w:val="none" w:sz="0" w:space="0" w:color="auto"/>
                    <w:bottom w:val="none" w:sz="0" w:space="0" w:color="auto"/>
                    <w:right w:val="none" w:sz="0" w:space="0" w:color="auto"/>
                  </w:divBdr>
                  <w:divsChild>
                    <w:div w:id="461461948">
                      <w:marLeft w:val="0"/>
                      <w:marRight w:val="0"/>
                      <w:marTop w:val="0"/>
                      <w:marBottom w:val="0"/>
                      <w:divBdr>
                        <w:top w:val="none" w:sz="0" w:space="0" w:color="auto"/>
                        <w:left w:val="none" w:sz="0" w:space="0" w:color="auto"/>
                        <w:bottom w:val="none" w:sz="0" w:space="0" w:color="auto"/>
                        <w:right w:val="none" w:sz="0" w:space="0" w:color="auto"/>
                      </w:divBdr>
                    </w:div>
                  </w:divsChild>
                </w:div>
                <w:div w:id="1331329404">
                  <w:marLeft w:val="0"/>
                  <w:marRight w:val="0"/>
                  <w:marTop w:val="0"/>
                  <w:marBottom w:val="0"/>
                  <w:divBdr>
                    <w:top w:val="none" w:sz="0" w:space="0" w:color="auto"/>
                    <w:left w:val="none" w:sz="0" w:space="0" w:color="auto"/>
                    <w:bottom w:val="none" w:sz="0" w:space="0" w:color="auto"/>
                    <w:right w:val="none" w:sz="0" w:space="0" w:color="auto"/>
                  </w:divBdr>
                  <w:divsChild>
                    <w:div w:id="1794205151">
                      <w:marLeft w:val="0"/>
                      <w:marRight w:val="0"/>
                      <w:marTop w:val="0"/>
                      <w:marBottom w:val="0"/>
                      <w:divBdr>
                        <w:top w:val="none" w:sz="0" w:space="0" w:color="auto"/>
                        <w:left w:val="none" w:sz="0" w:space="0" w:color="auto"/>
                        <w:bottom w:val="none" w:sz="0" w:space="0" w:color="auto"/>
                        <w:right w:val="none" w:sz="0" w:space="0" w:color="auto"/>
                      </w:divBdr>
                    </w:div>
                    <w:div w:id="1161584283">
                      <w:marLeft w:val="0"/>
                      <w:marRight w:val="0"/>
                      <w:marTop w:val="0"/>
                      <w:marBottom w:val="0"/>
                      <w:divBdr>
                        <w:top w:val="none" w:sz="0" w:space="0" w:color="auto"/>
                        <w:left w:val="none" w:sz="0" w:space="0" w:color="auto"/>
                        <w:bottom w:val="none" w:sz="0" w:space="0" w:color="auto"/>
                        <w:right w:val="none" w:sz="0" w:space="0" w:color="auto"/>
                      </w:divBdr>
                    </w:div>
                    <w:div w:id="2119909366">
                      <w:marLeft w:val="0"/>
                      <w:marRight w:val="0"/>
                      <w:marTop w:val="0"/>
                      <w:marBottom w:val="0"/>
                      <w:divBdr>
                        <w:top w:val="none" w:sz="0" w:space="0" w:color="auto"/>
                        <w:left w:val="none" w:sz="0" w:space="0" w:color="auto"/>
                        <w:bottom w:val="none" w:sz="0" w:space="0" w:color="auto"/>
                        <w:right w:val="none" w:sz="0" w:space="0" w:color="auto"/>
                      </w:divBdr>
                    </w:div>
                    <w:div w:id="1264530361">
                      <w:marLeft w:val="0"/>
                      <w:marRight w:val="0"/>
                      <w:marTop w:val="0"/>
                      <w:marBottom w:val="0"/>
                      <w:divBdr>
                        <w:top w:val="none" w:sz="0" w:space="0" w:color="auto"/>
                        <w:left w:val="none" w:sz="0" w:space="0" w:color="auto"/>
                        <w:bottom w:val="none" w:sz="0" w:space="0" w:color="auto"/>
                        <w:right w:val="none" w:sz="0" w:space="0" w:color="auto"/>
                      </w:divBdr>
                    </w:div>
                  </w:divsChild>
                </w:div>
                <w:div w:id="1681929127">
                  <w:marLeft w:val="0"/>
                  <w:marRight w:val="0"/>
                  <w:marTop w:val="0"/>
                  <w:marBottom w:val="0"/>
                  <w:divBdr>
                    <w:top w:val="none" w:sz="0" w:space="0" w:color="auto"/>
                    <w:left w:val="none" w:sz="0" w:space="0" w:color="auto"/>
                    <w:bottom w:val="none" w:sz="0" w:space="0" w:color="auto"/>
                    <w:right w:val="none" w:sz="0" w:space="0" w:color="auto"/>
                  </w:divBdr>
                  <w:divsChild>
                    <w:div w:id="682711787">
                      <w:marLeft w:val="0"/>
                      <w:marRight w:val="0"/>
                      <w:marTop w:val="0"/>
                      <w:marBottom w:val="0"/>
                      <w:divBdr>
                        <w:top w:val="none" w:sz="0" w:space="0" w:color="auto"/>
                        <w:left w:val="none" w:sz="0" w:space="0" w:color="auto"/>
                        <w:bottom w:val="none" w:sz="0" w:space="0" w:color="auto"/>
                        <w:right w:val="none" w:sz="0" w:space="0" w:color="auto"/>
                      </w:divBdr>
                    </w:div>
                    <w:div w:id="53239237">
                      <w:marLeft w:val="0"/>
                      <w:marRight w:val="0"/>
                      <w:marTop w:val="0"/>
                      <w:marBottom w:val="0"/>
                      <w:divBdr>
                        <w:top w:val="none" w:sz="0" w:space="0" w:color="auto"/>
                        <w:left w:val="none" w:sz="0" w:space="0" w:color="auto"/>
                        <w:bottom w:val="none" w:sz="0" w:space="0" w:color="auto"/>
                        <w:right w:val="none" w:sz="0" w:space="0" w:color="auto"/>
                      </w:divBdr>
                    </w:div>
                    <w:div w:id="54667386">
                      <w:marLeft w:val="0"/>
                      <w:marRight w:val="0"/>
                      <w:marTop w:val="0"/>
                      <w:marBottom w:val="0"/>
                      <w:divBdr>
                        <w:top w:val="none" w:sz="0" w:space="0" w:color="auto"/>
                        <w:left w:val="none" w:sz="0" w:space="0" w:color="auto"/>
                        <w:bottom w:val="none" w:sz="0" w:space="0" w:color="auto"/>
                        <w:right w:val="none" w:sz="0" w:space="0" w:color="auto"/>
                      </w:divBdr>
                    </w:div>
                  </w:divsChild>
                </w:div>
                <w:div w:id="492111837">
                  <w:marLeft w:val="0"/>
                  <w:marRight w:val="0"/>
                  <w:marTop w:val="0"/>
                  <w:marBottom w:val="0"/>
                  <w:divBdr>
                    <w:top w:val="none" w:sz="0" w:space="0" w:color="auto"/>
                    <w:left w:val="none" w:sz="0" w:space="0" w:color="auto"/>
                    <w:bottom w:val="none" w:sz="0" w:space="0" w:color="auto"/>
                    <w:right w:val="none" w:sz="0" w:space="0" w:color="auto"/>
                  </w:divBdr>
                  <w:divsChild>
                    <w:div w:id="941718678">
                      <w:marLeft w:val="0"/>
                      <w:marRight w:val="0"/>
                      <w:marTop w:val="0"/>
                      <w:marBottom w:val="0"/>
                      <w:divBdr>
                        <w:top w:val="none" w:sz="0" w:space="0" w:color="auto"/>
                        <w:left w:val="none" w:sz="0" w:space="0" w:color="auto"/>
                        <w:bottom w:val="none" w:sz="0" w:space="0" w:color="auto"/>
                        <w:right w:val="none" w:sz="0" w:space="0" w:color="auto"/>
                      </w:divBdr>
                    </w:div>
                    <w:div w:id="966198110">
                      <w:marLeft w:val="0"/>
                      <w:marRight w:val="0"/>
                      <w:marTop w:val="0"/>
                      <w:marBottom w:val="0"/>
                      <w:divBdr>
                        <w:top w:val="none" w:sz="0" w:space="0" w:color="auto"/>
                        <w:left w:val="none" w:sz="0" w:space="0" w:color="auto"/>
                        <w:bottom w:val="none" w:sz="0" w:space="0" w:color="auto"/>
                        <w:right w:val="none" w:sz="0" w:space="0" w:color="auto"/>
                      </w:divBdr>
                    </w:div>
                    <w:div w:id="844587895">
                      <w:marLeft w:val="0"/>
                      <w:marRight w:val="0"/>
                      <w:marTop w:val="0"/>
                      <w:marBottom w:val="0"/>
                      <w:divBdr>
                        <w:top w:val="none" w:sz="0" w:space="0" w:color="auto"/>
                        <w:left w:val="none" w:sz="0" w:space="0" w:color="auto"/>
                        <w:bottom w:val="none" w:sz="0" w:space="0" w:color="auto"/>
                        <w:right w:val="none" w:sz="0" w:space="0" w:color="auto"/>
                      </w:divBdr>
                    </w:div>
                    <w:div w:id="1714379733">
                      <w:marLeft w:val="0"/>
                      <w:marRight w:val="0"/>
                      <w:marTop w:val="0"/>
                      <w:marBottom w:val="0"/>
                      <w:divBdr>
                        <w:top w:val="none" w:sz="0" w:space="0" w:color="auto"/>
                        <w:left w:val="none" w:sz="0" w:space="0" w:color="auto"/>
                        <w:bottom w:val="none" w:sz="0" w:space="0" w:color="auto"/>
                        <w:right w:val="none" w:sz="0" w:space="0" w:color="auto"/>
                      </w:divBdr>
                    </w:div>
                  </w:divsChild>
                </w:div>
                <w:div w:id="594940734">
                  <w:marLeft w:val="0"/>
                  <w:marRight w:val="0"/>
                  <w:marTop w:val="0"/>
                  <w:marBottom w:val="0"/>
                  <w:divBdr>
                    <w:top w:val="none" w:sz="0" w:space="0" w:color="auto"/>
                    <w:left w:val="none" w:sz="0" w:space="0" w:color="auto"/>
                    <w:bottom w:val="none" w:sz="0" w:space="0" w:color="auto"/>
                    <w:right w:val="none" w:sz="0" w:space="0" w:color="auto"/>
                  </w:divBdr>
                  <w:divsChild>
                    <w:div w:id="694504488">
                      <w:marLeft w:val="0"/>
                      <w:marRight w:val="0"/>
                      <w:marTop w:val="0"/>
                      <w:marBottom w:val="0"/>
                      <w:divBdr>
                        <w:top w:val="none" w:sz="0" w:space="0" w:color="auto"/>
                        <w:left w:val="none" w:sz="0" w:space="0" w:color="auto"/>
                        <w:bottom w:val="none" w:sz="0" w:space="0" w:color="auto"/>
                        <w:right w:val="none" w:sz="0" w:space="0" w:color="auto"/>
                      </w:divBdr>
                    </w:div>
                    <w:div w:id="779451716">
                      <w:marLeft w:val="0"/>
                      <w:marRight w:val="0"/>
                      <w:marTop w:val="0"/>
                      <w:marBottom w:val="0"/>
                      <w:divBdr>
                        <w:top w:val="none" w:sz="0" w:space="0" w:color="auto"/>
                        <w:left w:val="none" w:sz="0" w:space="0" w:color="auto"/>
                        <w:bottom w:val="none" w:sz="0" w:space="0" w:color="auto"/>
                        <w:right w:val="none" w:sz="0" w:space="0" w:color="auto"/>
                      </w:divBdr>
                    </w:div>
                    <w:div w:id="1429884372">
                      <w:marLeft w:val="0"/>
                      <w:marRight w:val="0"/>
                      <w:marTop w:val="0"/>
                      <w:marBottom w:val="0"/>
                      <w:divBdr>
                        <w:top w:val="none" w:sz="0" w:space="0" w:color="auto"/>
                        <w:left w:val="none" w:sz="0" w:space="0" w:color="auto"/>
                        <w:bottom w:val="none" w:sz="0" w:space="0" w:color="auto"/>
                        <w:right w:val="none" w:sz="0" w:space="0" w:color="auto"/>
                      </w:divBdr>
                    </w:div>
                    <w:div w:id="1698457802">
                      <w:marLeft w:val="0"/>
                      <w:marRight w:val="0"/>
                      <w:marTop w:val="0"/>
                      <w:marBottom w:val="0"/>
                      <w:divBdr>
                        <w:top w:val="none" w:sz="0" w:space="0" w:color="auto"/>
                        <w:left w:val="none" w:sz="0" w:space="0" w:color="auto"/>
                        <w:bottom w:val="none" w:sz="0" w:space="0" w:color="auto"/>
                        <w:right w:val="none" w:sz="0" w:space="0" w:color="auto"/>
                      </w:divBdr>
                    </w:div>
                  </w:divsChild>
                </w:div>
                <w:div w:id="812521749">
                  <w:marLeft w:val="0"/>
                  <w:marRight w:val="0"/>
                  <w:marTop w:val="0"/>
                  <w:marBottom w:val="0"/>
                  <w:divBdr>
                    <w:top w:val="none" w:sz="0" w:space="0" w:color="auto"/>
                    <w:left w:val="none" w:sz="0" w:space="0" w:color="auto"/>
                    <w:bottom w:val="none" w:sz="0" w:space="0" w:color="auto"/>
                    <w:right w:val="none" w:sz="0" w:space="0" w:color="auto"/>
                  </w:divBdr>
                  <w:divsChild>
                    <w:div w:id="1191649620">
                      <w:marLeft w:val="0"/>
                      <w:marRight w:val="0"/>
                      <w:marTop w:val="0"/>
                      <w:marBottom w:val="0"/>
                      <w:divBdr>
                        <w:top w:val="none" w:sz="0" w:space="0" w:color="auto"/>
                        <w:left w:val="none" w:sz="0" w:space="0" w:color="auto"/>
                        <w:bottom w:val="none" w:sz="0" w:space="0" w:color="auto"/>
                        <w:right w:val="none" w:sz="0" w:space="0" w:color="auto"/>
                      </w:divBdr>
                    </w:div>
                  </w:divsChild>
                </w:div>
                <w:div w:id="1432581013">
                  <w:marLeft w:val="0"/>
                  <w:marRight w:val="0"/>
                  <w:marTop w:val="0"/>
                  <w:marBottom w:val="0"/>
                  <w:divBdr>
                    <w:top w:val="none" w:sz="0" w:space="0" w:color="auto"/>
                    <w:left w:val="none" w:sz="0" w:space="0" w:color="auto"/>
                    <w:bottom w:val="none" w:sz="0" w:space="0" w:color="auto"/>
                    <w:right w:val="none" w:sz="0" w:space="0" w:color="auto"/>
                  </w:divBdr>
                  <w:divsChild>
                    <w:div w:id="1357074700">
                      <w:marLeft w:val="0"/>
                      <w:marRight w:val="0"/>
                      <w:marTop w:val="0"/>
                      <w:marBottom w:val="0"/>
                      <w:divBdr>
                        <w:top w:val="none" w:sz="0" w:space="0" w:color="auto"/>
                        <w:left w:val="none" w:sz="0" w:space="0" w:color="auto"/>
                        <w:bottom w:val="none" w:sz="0" w:space="0" w:color="auto"/>
                        <w:right w:val="none" w:sz="0" w:space="0" w:color="auto"/>
                      </w:divBdr>
                    </w:div>
                  </w:divsChild>
                </w:div>
                <w:div w:id="252711218">
                  <w:marLeft w:val="0"/>
                  <w:marRight w:val="0"/>
                  <w:marTop w:val="0"/>
                  <w:marBottom w:val="0"/>
                  <w:divBdr>
                    <w:top w:val="none" w:sz="0" w:space="0" w:color="auto"/>
                    <w:left w:val="none" w:sz="0" w:space="0" w:color="auto"/>
                    <w:bottom w:val="none" w:sz="0" w:space="0" w:color="auto"/>
                    <w:right w:val="none" w:sz="0" w:space="0" w:color="auto"/>
                  </w:divBdr>
                  <w:divsChild>
                    <w:div w:id="1217087937">
                      <w:marLeft w:val="0"/>
                      <w:marRight w:val="0"/>
                      <w:marTop w:val="0"/>
                      <w:marBottom w:val="0"/>
                      <w:divBdr>
                        <w:top w:val="none" w:sz="0" w:space="0" w:color="auto"/>
                        <w:left w:val="none" w:sz="0" w:space="0" w:color="auto"/>
                        <w:bottom w:val="none" w:sz="0" w:space="0" w:color="auto"/>
                        <w:right w:val="none" w:sz="0" w:space="0" w:color="auto"/>
                      </w:divBdr>
                    </w:div>
                  </w:divsChild>
                </w:div>
                <w:div w:id="574315553">
                  <w:marLeft w:val="0"/>
                  <w:marRight w:val="0"/>
                  <w:marTop w:val="0"/>
                  <w:marBottom w:val="0"/>
                  <w:divBdr>
                    <w:top w:val="none" w:sz="0" w:space="0" w:color="auto"/>
                    <w:left w:val="none" w:sz="0" w:space="0" w:color="auto"/>
                    <w:bottom w:val="none" w:sz="0" w:space="0" w:color="auto"/>
                    <w:right w:val="none" w:sz="0" w:space="0" w:color="auto"/>
                  </w:divBdr>
                  <w:divsChild>
                    <w:div w:id="1004013666">
                      <w:marLeft w:val="0"/>
                      <w:marRight w:val="0"/>
                      <w:marTop w:val="0"/>
                      <w:marBottom w:val="0"/>
                      <w:divBdr>
                        <w:top w:val="none" w:sz="0" w:space="0" w:color="auto"/>
                        <w:left w:val="none" w:sz="0" w:space="0" w:color="auto"/>
                        <w:bottom w:val="none" w:sz="0" w:space="0" w:color="auto"/>
                        <w:right w:val="none" w:sz="0" w:space="0" w:color="auto"/>
                      </w:divBdr>
                    </w:div>
                  </w:divsChild>
                </w:div>
                <w:div w:id="146364660">
                  <w:marLeft w:val="0"/>
                  <w:marRight w:val="0"/>
                  <w:marTop w:val="0"/>
                  <w:marBottom w:val="0"/>
                  <w:divBdr>
                    <w:top w:val="none" w:sz="0" w:space="0" w:color="auto"/>
                    <w:left w:val="none" w:sz="0" w:space="0" w:color="auto"/>
                    <w:bottom w:val="none" w:sz="0" w:space="0" w:color="auto"/>
                    <w:right w:val="none" w:sz="0" w:space="0" w:color="auto"/>
                  </w:divBdr>
                  <w:divsChild>
                    <w:div w:id="281112941">
                      <w:marLeft w:val="0"/>
                      <w:marRight w:val="0"/>
                      <w:marTop w:val="0"/>
                      <w:marBottom w:val="0"/>
                      <w:divBdr>
                        <w:top w:val="none" w:sz="0" w:space="0" w:color="auto"/>
                        <w:left w:val="none" w:sz="0" w:space="0" w:color="auto"/>
                        <w:bottom w:val="none" w:sz="0" w:space="0" w:color="auto"/>
                        <w:right w:val="none" w:sz="0" w:space="0" w:color="auto"/>
                      </w:divBdr>
                    </w:div>
                  </w:divsChild>
                </w:div>
                <w:div w:id="667904907">
                  <w:marLeft w:val="0"/>
                  <w:marRight w:val="0"/>
                  <w:marTop w:val="0"/>
                  <w:marBottom w:val="0"/>
                  <w:divBdr>
                    <w:top w:val="none" w:sz="0" w:space="0" w:color="auto"/>
                    <w:left w:val="none" w:sz="0" w:space="0" w:color="auto"/>
                    <w:bottom w:val="none" w:sz="0" w:space="0" w:color="auto"/>
                    <w:right w:val="none" w:sz="0" w:space="0" w:color="auto"/>
                  </w:divBdr>
                  <w:divsChild>
                    <w:div w:id="760105847">
                      <w:marLeft w:val="0"/>
                      <w:marRight w:val="0"/>
                      <w:marTop w:val="0"/>
                      <w:marBottom w:val="0"/>
                      <w:divBdr>
                        <w:top w:val="none" w:sz="0" w:space="0" w:color="auto"/>
                        <w:left w:val="none" w:sz="0" w:space="0" w:color="auto"/>
                        <w:bottom w:val="none" w:sz="0" w:space="0" w:color="auto"/>
                        <w:right w:val="none" w:sz="0" w:space="0" w:color="auto"/>
                      </w:divBdr>
                    </w:div>
                  </w:divsChild>
                </w:div>
                <w:div w:id="1247543323">
                  <w:marLeft w:val="0"/>
                  <w:marRight w:val="0"/>
                  <w:marTop w:val="0"/>
                  <w:marBottom w:val="0"/>
                  <w:divBdr>
                    <w:top w:val="none" w:sz="0" w:space="0" w:color="auto"/>
                    <w:left w:val="none" w:sz="0" w:space="0" w:color="auto"/>
                    <w:bottom w:val="none" w:sz="0" w:space="0" w:color="auto"/>
                    <w:right w:val="none" w:sz="0" w:space="0" w:color="auto"/>
                  </w:divBdr>
                  <w:divsChild>
                    <w:div w:id="1551965291">
                      <w:marLeft w:val="0"/>
                      <w:marRight w:val="0"/>
                      <w:marTop w:val="0"/>
                      <w:marBottom w:val="0"/>
                      <w:divBdr>
                        <w:top w:val="none" w:sz="0" w:space="0" w:color="auto"/>
                        <w:left w:val="none" w:sz="0" w:space="0" w:color="auto"/>
                        <w:bottom w:val="none" w:sz="0" w:space="0" w:color="auto"/>
                        <w:right w:val="none" w:sz="0" w:space="0" w:color="auto"/>
                      </w:divBdr>
                    </w:div>
                  </w:divsChild>
                </w:div>
                <w:div w:id="584268050">
                  <w:marLeft w:val="0"/>
                  <w:marRight w:val="0"/>
                  <w:marTop w:val="0"/>
                  <w:marBottom w:val="0"/>
                  <w:divBdr>
                    <w:top w:val="none" w:sz="0" w:space="0" w:color="auto"/>
                    <w:left w:val="none" w:sz="0" w:space="0" w:color="auto"/>
                    <w:bottom w:val="none" w:sz="0" w:space="0" w:color="auto"/>
                    <w:right w:val="none" w:sz="0" w:space="0" w:color="auto"/>
                  </w:divBdr>
                  <w:divsChild>
                    <w:div w:id="305865001">
                      <w:marLeft w:val="0"/>
                      <w:marRight w:val="0"/>
                      <w:marTop w:val="0"/>
                      <w:marBottom w:val="0"/>
                      <w:divBdr>
                        <w:top w:val="none" w:sz="0" w:space="0" w:color="auto"/>
                        <w:left w:val="none" w:sz="0" w:space="0" w:color="auto"/>
                        <w:bottom w:val="none" w:sz="0" w:space="0" w:color="auto"/>
                        <w:right w:val="none" w:sz="0" w:space="0" w:color="auto"/>
                      </w:divBdr>
                    </w:div>
                  </w:divsChild>
                </w:div>
                <w:div w:id="338502610">
                  <w:marLeft w:val="0"/>
                  <w:marRight w:val="0"/>
                  <w:marTop w:val="0"/>
                  <w:marBottom w:val="0"/>
                  <w:divBdr>
                    <w:top w:val="none" w:sz="0" w:space="0" w:color="auto"/>
                    <w:left w:val="none" w:sz="0" w:space="0" w:color="auto"/>
                    <w:bottom w:val="none" w:sz="0" w:space="0" w:color="auto"/>
                    <w:right w:val="none" w:sz="0" w:space="0" w:color="auto"/>
                  </w:divBdr>
                  <w:divsChild>
                    <w:div w:id="87626614">
                      <w:marLeft w:val="0"/>
                      <w:marRight w:val="0"/>
                      <w:marTop w:val="0"/>
                      <w:marBottom w:val="0"/>
                      <w:divBdr>
                        <w:top w:val="none" w:sz="0" w:space="0" w:color="auto"/>
                        <w:left w:val="none" w:sz="0" w:space="0" w:color="auto"/>
                        <w:bottom w:val="none" w:sz="0" w:space="0" w:color="auto"/>
                        <w:right w:val="none" w:sz="0" w:space="0" w:color="auto"/>
                      </w:divBdr>
                    </w:div>
                  </w:divsChild>
                </w:div>
                <w:div w:id="1643391716">
                  <w:marLeft w:val="0"/>
                  <w:marRight w:val="0"/>
                  <w:marTop w:val="0"/>
                  <w:marBottom w:val="0"/>
                  <w:divBdr>
                    <w:top w:val="none" w:sz="0" w:space="0" w:color="auto"/>
                    <w:left w:val="none" w:sz="0" w:space="0" w:color="auto"/>
                    <w:bottom w:val="none" w:sz="0" w:space="0" w:color="auto"/>
                    <w:right w:val="none" w:sz="0" w:space="0" w:color="auto"/>
                  </w:divBdr>
                  <w:divsChild>
                    <w:div w:id="1374234342">
                      <w:marLeft w:val="0"/>
                      <w:marRight w:val="0"/>
                      <w:marTop w:val="0"/>
                      <w:marBottom w:val="0"/>
                      <w:divBdr>
                        <w:top w:val="none" w:sz="0" w:space="0" w:color="auto"/>
                        <w:left w:val="none" w:sz="0" w:space="0" w:color="auto"/>
                        <w:bottom w:val="none" w:sz="0" w:space="0" w:color="auto"/>
                        <w:right w:val="none" w:sz="0" w:space="0" w:color="auto"/>
                      </w:divBdr>
                    </w:div>
                  </w:divsChild>
                </w:div>
                <w:div w:id="1133255875">
                  <w:marLeft w:val="0"/>
                  <w:marRight w:val="0"/>
                  <w:marTop w:val="0"/>
                  <w:marBottom w:val="0"/>
                  <w:divBdr>
                    <w:top w:val="none" w:sz="0" w:space="0" w:color="auto"/>
                    <w:left w:val="none" w:sz="0" w:space="0" w:color="auto"/>
                    <w:bottom w:val="none" w:sz="0" w:space="0" w:color="auto"/>
                    <w:right w:val="none" w:sz="0" w:space="0" w:color="auto"/>
                  </w:divBdr>
                  <w:divsChild>
                    <w:div w:id="267323080">
                      <w:marLeft w:val="0"/>
                      <w:marRight w:val="0"/>
                      <w:marTop w:val="0"/>
                      <w:marBottom w:val="0"/>
                      <w:divBdr>
                        <w:top w:val="none" w:sz="0" w:space="0" w:color="auto"/>
                        <w:left w:val="none" w:sz="0" w:space="0" w:color="auto"/>
                        <w:bottom w:val="none" w:sz="0" w:space="0" w:color="auto"/>
                        <w:right w:val="none" w:sz="0" w:space="0" w:color="auto"/>
                      </w:divBdr>
                    </w:div>
                    <w:div w:id="710963358">
                      <w:marLeft w:val="0"/>
                      <w:marRight w:val="0"/>
                      <w:marTop w:val="0"/>
                      <w:marBottom w:val="0"/>
                      <w:divBdr>
                        <w:top w:val="none" w:sz="0" w:space="0" w:color="auto"/>
                        <w:left w:val="none" w:sz="0" w:space="0" w:color="auto"/>
                        <w:bottom w:val="none" w:sz="0" w:space="0" w:color="auto"/>
                        <w:right w:val="none" w:sz="0" w:space="0" w:color="auto"/>
                      </w:divBdr>
                    </w:div>
                    <w:div w:id="8068269">
                      <w:marLeft w:val="0"/>
                      <w:marRight w:val="0"/>
                      <w:marTop w:val="0"/>
                      <w:marBottom w:val="0"/>
                      <w:divBdr>
                        <w:top w:val="none" w:sz="0" w:space="0" w:color="auto"/>
                        <w:left w:val="none" w:sz="0" w:space="0" w:color="auto"/>
                        <w:bottom w:val="none" w:sz="0" w:space="0" w:color="auto"/>
                        <w:right w:val="none" w:sz="0" w:space="0" w:color="auto"/>
                      </w:divBdr>
                    </w:div>
                    <w:div w:id="441843734">
                      <w:marLeft w:val="0"/>
                      <w:marRight w:val="0"/>
                      <w:marTop w:val="0"/>
                      <w:marBottom w:val="0"/>
                      <w:divBdr>
                        <w:top w:val="none" w:sz="0" w:space="0" w:color="auto"/>
                        <w:left w:val="none" w:sz="0" w:space="0" w:color="auto"/>
                        <w:bottom w:val="none" w:sz="0" w:space="0" w:color="auto"/>
                        <w:right w:val="none" w:sz="0" w:space="0" w:color="auto"/>
                      </w:divBdr>
                    </w:div>
                    <w:div w:id="7633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6186">
          <w:marLeft w:val="0"/>
          <w:marRight w:val="0"/>
          <w:marTop w:val="0"/>
          <w:marBottom w:val="0"/>
          <w:divBdr>
            <w:top w:val="none" w:sz="0" w:space="0" w:color="auto"/>
            <w:left w:val="none" w:sz="0" w:space="0" w:color="auto"/>
            <w:bottom w:val="none" w:sz="0" w:space="0" w:color="auto"/>
            <w:right w:val="none" w:sz="0" w:space="0" w:color="auto"/>
          </w:divBdr>
        </w:div>
        <w:div w:id="1307007651">
          <w:marLeft w:val="0"/>
          <w:marRight w:val="0"/>
          <w:marTop w:val="0"/>
          <w:marBottom w:val="0"/>
          <w:divBdr>
            <w:top w:val="none" w:sz="0" w:space="0" w:color="auto"/>
            <w:left w:val="none" w:sz="0" w:space="0" w:color="auto"/>
            <w:bottom w:val="none" w:sz="0" w:space="0" w:color="auto"/>
            <w:right w:val="none" w:sz="0" w:space="0" w:color="auto"/>
          </w:divBdr>
        </w:div>
        <w:div w:id="974212539">
          <w:marLeft w:val="0"/>
          <w:marRight w:val="0"/>
          <w:marTop w:val="0"/>
          <w:marBottom w:val="0"/>
          <w:divBdr>
            <w:top w:val="none" w:sz="0" w:space="0" w:color="auto"/>
            <w:left w:val="none" w:sz="0" w:space="0" w:color="auto"/>
            <w:bottom w:val="none" w:sz="0" w:space="0" w:color="auto"/>
            <w:right w:val="none" w:sz="0" w:space="0" w:color="auto"/>
          </w:divBdr>
        </w:div>
        <w:div w:id="816339055">
          <w:marLeft w:val="0"/>
          <w:marRight w:val="0"/>
          <w:marTop w:val="0"/>
          <w:marBottom w:val="0"/>
          <w:divBdr>
            <w:top w:val="none" w:sz="0" w:space="0" w:color="auto"/>
            <w:left w:val="none" w:sz="0" w:space="0" w:color="auto"/>
            <w:bottom w:val="none" w:sz="0" w:space="0" w:color="auto"/>
            <w:right w:val="none" w:sz="0" w:space="0" w:color="auto"/>
          </w:divBdr>
        </w:div>
        <w:div w:id="963383805">
          <w:marLeft w:val="0"/>
          <w:marRight w:val="0"/>
          <w:marTop w:val="0"/>
          <w:marBottom w:val="0"/>
          <w:divBdr>
            <w:top w:val="none" w:sz="0" w:space="0" w:color="auto"/>
            <w:left w:val="none" w:sz="0" w:space="0" w:color="auto"/>
            <w:bottom w:val="none" w:sz="0" w:space="0" w:color="auto"/>
            <w:right w:val="none" w:sz="0" w:space="0" w:color="auto"/>
          </w:divBdr>
        </w:div>
        <w:div w:id="847986871">
          <w:marLeft w:val="0"/>
          <w:marRight w:val="0"/>
          <w:marTop w:val="0"/>
          <w:marBottom w:val="0"/>
          <w:divBdr>
            <w:top w:val="none" w:sz="0" w:space="0" w:color="auto"/>
            <w:left w:val="none" w:sz="0" w:space="0" w:color="auto"/>
            <w:bottom w:val="none" w:sz="0" w:space="0" w:color="auto"/>
            <w:right w:val="none" w:sz="0" w:space="0" w:color="auto"/>
          </w:divBdr>
        </w:div>
        <w:div w:id="1072890169">
          <w:marLeft w:val="0"/>
          <w:marRight w:val="0"/>
          <w:marTop w:val="0"/>
          <w:marBottom w:val="0"/>
          <w:divBdr>
            <w:top w:val="none" w:sz="0" w:space="0" w:color="auto"/>
            <w:left w:val="none" w:sz="0" w:space="0" w:color="auto"/>
            <w:bottom w:val="none" w:sz="0" w:space="0" w:color="auto"/>
            <w:right w:val="none" w:sz="0" w:space="0" w:color="auto"/>
          </w:divBdr>
        </w:div>
        <w:div w:id="1887838106">
          <w:marLeft w:val="0"/>
          <w:marRight w:val="0"/>
          <w:marTop w:val="0"/>
          <w:marBottom w:val="0"/>
          <w:divBdr>
            <w:top w:val="none" w:sz="0" w:space="0" w:color="auto"/>
            <w:left w:val="none" w:sz="0" w:space="0" w:color="auto"/>
            <w:bottom w:val="none" w:sz="0" w:space="0" w:color="auto"/>
            <w:right w:val="none" w:sz="0" w:space="0" w:color="auto"/>
          </w:divBdr>
        </w:div>
        <w:div w:id="1468738333">
          <w:marLeft w:val="0"/>
          <w:marRight w:val="0"/>
          <w:marTop w:val="0"/>
          <w:marBottom w:val="0"/>
          <w:divBdr>
            <w:top w:val="none" w:sz="0" w:space="0" w:color="auto"/>
            <w:left w:val="none" w:sz="0" w:space="0" w:color="auto"/>
            <w:bottom w:val="none" w:sz="0" w:space="0" w:color="auto"/>
            <w:right w:val="none" w:sz="0" w:space="0" w:color="auto"/>
          </w:divBdr>
        </w:div>
        <w:div w:id="46684726">
          <w:marLeft w:val="0"/>
          <w:marRight w:val="0"/>
          <w:marTop w:val="0"/>
          <w:marBottom w:val="0"/>
          <w:divBdr>
            <w:top w:val="none" w:sz="0" w:space="0" w:color="auto"/>
            <w:left w:val="none" w:sz="0" w:space="0" w:color="auto"/>
            <w:bottom w:val="none" w:sz="0" w:space="0" w:color="auto"/>
            <w:right w:val="none" w:sz="0" w:space="0" w:color="auto"/>
          </w:divBdr>
        </w:div>
        <w:div w:id="1802965815">
          <w:marLeft w:val="0"/>
          <w:marRight w:val="0"/>
          <w:marTop w:val="0"/>
          <w:marBottom w:val="0"/>
          <w:divBdr>
            <w:top w:val="none" w:sz="0" w:space="0" w:color="auto"/>
            <w:left w:val="none" w:sz="0" w:space="0" w:color="auto"/>
            <w:bottom w:val="none" w:sz="0" w:space="0" w:color="auto"/>
            <w:right w:val="none" w:sz="0" w:space="0" w:color="auto"/>
          </w:divBdr>
        </w:div>
        <w:div w:id="1019234472">
          <w:marLeft w:val="0"/>
          <w:marRight w:val="0"/>
          <w:marTop w:val="0"/>
          <w:marBottom w:val="0"/>
          <w:divBdr>
            <w:top w:val="none" w:sz="0" w:space="0" w:color="auto"/>
            <w:left w:val="none" w:sz="0" w:space="0" w:color="auto"/>
            <w:bottom w:val="none" w:sz="0" w:space="0" w:color="auto"/>
            <w:right w:val="none" w:sz="0" w:space="0" w:color="auto"/>
          </w:divBdr>
        </w:div>
        <w:div w:id="19746607">
          <w:marLeft w:val="0"/>
          <w:marRight w:val="0"/>
          <w:marTop w:val="0"/>
          <w:marBottom w:val="0"/>
          <w:divBdr>
            <w:top w:val="none" w:sz="0" w:space="0" w:color="auto"/>
            <w:left w:val="none" w:sz="0" w:space="0" w:color="auto"/>
            <w:bottom w:val="none" w:sz="0" w:space="0" w:color="auto"/>
            <w:right w:val="none" w:sz="0" w:space="0" w:color="auto"/>
          </w:divBdr>
        </w:div>
        <w:div w:id="1844196057">
          <w:marLeft w:val="0"/>
          <w:marRight w:val="0"/>
          <w:marTop w:val="0"/>
          <w:marBottom w:val="0"/>
          <w:divBdr>
            <w:top w:val="none" w:sz="0" w:space="0" w:color="auto"/>
            <w:left w:val="none" w:sz="0" w:space="0" w:color="auto"/>
            <w:bottom w:val="none" w:sz="0" w:space="0" w:color="auto"/>
            <w:right w:val="none" w:sz="0" w:space="0" w:color="auto"/>
          </w:divBdr>
        </w:div>
        <w:div w:id="1060052244">
          <w:marLeft w:val="0"/>
          <w:marRight w:val="0"/>
          <w:marTop w:val="0"/>
          <w:marBottom w:val="0"/>
          <w:divBdr>
            <w:top w:val="none" w:sz="0" w:space="0" w:color="auto"/>
            <w:left w:val="none" w:sz="0" w:space="0" w:color="auto"/>
            <w:bottom w:val="none" w:sz="0" w:space="0" w:color="auto"/>
            <w:right w:val="none" w:sz="0" w:space="0" w:color="auto"/>
          </w:divBdr>
        </w:div>
        <w:div w:id="570848415">
          <w:marLeft w:val="0"/>
          <w:marRight w:val="0"/>
          <w:marTop w:val="0"/>
          <w:marBottom w:val="0"/>
          <w:divBdr>
            <w:top w:val="none" w:sz="0" w:space="0" w:color="auto"/>
            <w:left w:val="none" w:sz="0" w:space="0" w:color="auto"/>
            <w:bottom w:val="none" w:sz="0" w:space="0" w:color="auto"/>
            <w:right w:val="none" w:sz="0" w:space="0" w:color="auto"/>
          </w:divBdr>
        </w:div>
        <w:div w:id="492599486">
          <w:marLeft w:val="0"/>
          <w:marRight w:val="0"/>
          <w:marTop w:val="0"/>
          <w:marBottom w:val="0"/>
          <w:divBdr>
            <w:top w:val="none" w:sz="0" w:space="0" w:color="auto"/>
            <w:left w:val="none" w:sz="0" w:space="0" w:color="auto"/>
            <w:bottom w:val="none" w:sz="0" w:space="0" w:color="auto"/>
            <w:right w:val="none" w:sz="0" w:space="0" w:color="auto"/>
          </w:divBdr>
        </w:div>
        <w:div w:id="848057849">
          <w:marLeft w:val="0"/>
          <w:marRight w:val="0"/>
          <w:marTop w:val="0"/>
          <w:marBottom w:val="0"/>
          <w:divBdr>
            <w:top w:val="none" w:sz="0" w:space="0" w:color="auto"/>
            <w:left w:val="none" w:sz="0" w:space="0" w:color="auto"/>
            <w:bottom w:val="none" w:sz="0" w:space="0" w:color="auto"/>
            <w:right w:val="none" w:sz="0" w:space="0" w:color="auto"/>
          </w:divBdr>
        </w:div>
        <w:div w:id="1297099326">
          <w:marLeft w:val="0"/>
          <w:marRight w:val="0"/>
          <w:marTop w:val="0"/>
          <w:marBottom w:val="0"/>
          <w:divBdr>
            <w:top w:val="none" w:sz="0" w:space="0" w:color="auto"/>
            <w:left w:val="none" w:sz="0" w:space="0" w:color="auto"/>
            <w:bottom w:val="none" w:sz="0" w:space="0" w:color="auto"/>
            <w:right w:val="none" w:sz="0" w:space="0" w:color="auto"/>
          </w:divBdr>
        </w:div>
        <w:div w:id="697581281">
          <w:marLeft w:val="0"/>
          <w:marRight w:val="0"/>
          <w:marTop w:val="0"/>
          <w:marBottom w:val="0"/>
          <w:divBdr>
            <w:top w:val="none" w:sz="0" w:space="0" w:color="auto"/>
            <w:left w:val="none" w:sz="0" w:space="0" w:color="auto"/>
            <w:bottom w:val="none" w:sz="0" w:space="0" w:color="auto"/>
            <w:right w:val="none" w:sz="0" w:space="0" w:color="auto"/>
          </w:divBdr>
        </w:div>
        <w:div w:id="1672753360">
          <w:marLeft w:val="0"/>
          <w:marRight w:val="0"/>
          <w:marTop w:val="0"/>
          <w:marBottom w:val="0"/>
          <w:divBdr>
            <w:top w:val="none" w:sz="0" w:space="0" w:color="auto"/>
            <w:left w:val="none" w:sz="0" w:space="0" w:color="auto"/>
            <w:bottom w:val="none" w:sz="0" w:space="0" w:color="auto"/>
            <w:right w:val="none" w:sz="0" w:space="0" w:color="auto"/>
          </w:divBdr>
        </w:div>
        <w:div w:id="997071634">
          <w:marLeft w:val="0"/>
          <w:marRight w:val="0"/>
          <w:marTop w:val="0"/>
          <w:marBottom w:val="0"/>
          <w:divBdr>
            <w:top w:val="none" w:sz="0" w:space="0" w:color="auto"/>
            <w:left w:val="none" w:sz="0" w:space="0" w:color="auto"/>
            <w:bottom w:val="none" w:sz="0" w:space="0" w:color="auto"/>
            <w:right w:val="none" w:sz="0" w:space="0" w:color="auto"/>
          </w:divBdr>
        </w:div>
        <w:div w:id="407727837">
          <w:marLeft w:val="0"/>
          <w:marRight w:val="0"/>
          <w:marTop w:val="0"/>
          <w:marBottom w:val="0"/>
          <w:divBdr>
            <w:top w:val="none" w:sz="0" w:space="0" w:color="auto"/>
            <w:left w:val="none" w:sz="0" w:space="0" w:color="auto"/>
            <w:bottom w:val="none" w:sz="0" w:space="0" w:color="auto"/>
            <w:right w:val="none" w:sz="0" w:space="0" w:color="auto"/>
          </w:divBdr>
        </w:div>
        <w:div w:id="844367374">
          <w:marLeft w:val="0"/>
          <w:marRight w:val="0"/>
          <w:marTop w:val="0"/>
          <w:marBottom w:val="0"/>
          <w:divBdr>
            <w:top w:val="none" w:sz="0" w:space="0" w:color="auto"/>
            <w:left w:val="none" w:sz="0" w:space="0" w:color="auto"/>
            <w:bottom w:val="none" w:sz="0" w:space="0" w:color="auto"/>
            <w:right w:val="none" w:sz="0" w:space="0" w:color="auto"/>
          </w:divBdr>
        </w:div>
        <w:div w:id="1301419806">
          <w:marLeft w:val="0"/>
          <w:marRight w:val="0"/>
          <w:marTop w:val="0"/>
          <w:marBottom w:val="0"/>
          <w:divBdr>
            <w:top w:val="none" w:sz="0" w:space="0" w:color="auto"/>
            <w:left w:val="none" w:sz="0" w:space="0" w:color="auto"/>
            <w:bottom w:val="none" w:sz="0" w:space="0" w:color="auto"/>
            <w:right w:val="none" w:sz="0" w:space="0" w:color="auto"/>
          </w:divBdr>
        </w:div>
        <w:div w:id="2008552147">
          <w:marLeft w:val="0"/>
          <w:marRight w:val="0"/>
          <w:marTop w:val="0"/>
          <w:marBottom w:val="0"/>
          <w:divBdr>
            <w:top w:val="none" w:sz="0" w:space="0" w:color="auto"/>
            <w:left w:val="none" w:sz="0" w:space="0" w:color="auto"/>
            <w:bottom w:val="none" w:sz="0" w:space="0" w:color="auto"/>
            <w:right w:val="none" w:sz="0" w:space="0" w:color="auto"/>
          </w:divBdr>
        </w:div>
        <w:div w:id="730923710">
          <w:marLeft w:val="0"/>
          <w:marRight w:val="0"/>
          <w:marTop w:val="0"/>
          <w:marBottom w:val="0"/>
          <w:divBdr>
            <w:top w:val="none" w:sz="0" w:space="0" w:color="auto"/>
            <w:left w:val="none" w:sz="0" w:space="0" w:color="auto"/>
            <w:bottom w:val="none" w:sz="0" w:space="0" w:color="auto"/>
            <w:right w:val="none" w:sz="0" w:space="0" w:color="auto"/>
          </w:divBdr>
        </w:div>
        <w:div w:id="1250197393">
          <w:marLeft w:val="0"/>
          <w:marRight w:val="0"/>
          <w:marTop w:val="0"/>
          <w:marBottom w:val="0"/>
          <w:divBdr>
            <w:top w:val="none" w:sz="0" w:space="0" w:color="auto"/>
            <w:left w:val="none" w:sz="0" w:space="0" w:color="auto"/>
            <w:bottom w:val="none" w:sz="0" w:space="0" w:color="auto"/>
            <w:right w:val="none" w:sz="0" w:space="0" w:color="auto"/>
          </w:divBdr>
        </w:div>
        <w:div w:id="2096053156">
          <w:marLeft w:val="0"/>
          <w:marRight w:val="0"/>
          <w:marTop w:val="0"/>
          <w:marBottom w:val="0"/>
          <w:divBdr>
            <w:top w:val="none" w:sz="0" w:space="0" w:color="auto"/>
            <w:left w:val="none" w:sz="0" w:space="0" w:color="auto"/>
            <w:bottom w:val="none" w:sz="0" w:space="0" w:color="auto"/>
            <w:right w:val="none" w:sz="0" w:space="0" w:color="auto"/>
          </w:divBdr>
        </w:div>
        <w:div w:id="363673704">
          <w:marLeft w:val="0"/>
          <w:marRight w:val="0"/>
          <w:marTop w:val="0"/>
          <w:marBottom w:val="0"/>
          <w:divBdr>
            <w:top w:val="none" w:sz="0" w:space="0" w:color="auto"/>
            <w:left w:val="none" w:sz="0" w:space="0" w:color="auto"/>
            <w:bottom w:val="none" w:sz="0" w:space="0" w:color="auto"/>
            <w:right w:val="none" w:sz="0" w:space="0" w:color="auto"/>
          </w:divBdr>
        </w:div>
        <w:div w:id="2000648669">
          <w:marLeft w:val="0"/>
          <w:marRight w:val="0"/>
          <w:marTop w:val="0"/>
          <w:marBottom w:val="0"/>
          <w:divBdr>
            <w:top w:val="none" w:sz="0" w:space="0" w:color="auto"/>
            <w:left w:val="none" w:sz="0" w:space="0" w:color="auto"/>
            <w:bottom w:val="none" w:sz="0" w:space="0" w:color="auto"/>
            <w:right w:val="none" w:sz="0" w:space="0" w:color="auto"/>
          </w:divBdr>
        </w:div>
        <w:div w:id="779029903">
          <w:marLeft w:val="0"/>
          <w:marRight w:val="0"/>
          <w:marTop w:val="0"/>
          <w:marBottom w:val="0"/>
          <w:divBdr>
            <w:top w:val="none" w:sz="0" w:space="0" w:color="auto"/>
            <w:left w:val="none" w:sz="0" w:space="0" w:color="auto"/>
            <w:bottom w:val="none" w:sz="0" w:space="0" w:color="auto"/>
            <w:right w:val="none" w:sz="0" w:space="0" w:color="auto"/>
          </w:divBdr>
        </w:div>
        <w:div w:id="647324551">
          <w:marLeft w:val="0"/>
          <w:marRight w:val="0"/>
          <w:marTop w:val="0"/>
          <w:marBottom w:val="0"/>
          <w:divBdr>
            <w:top w:val="none" w:sz="0" w:space="0" w:color="auto"/>
            <w:left w:val="none" w:sz="0" w:space="0" w:color="auto"/>
            <w:bottom w:val="none" w:sz="0" w:space="0" w:color="auto"/>
            <w:right w:val="none" w:sz="0" w:space="0" w:color="auto"/>
          </w:divBdr>
        </w:div>
        <w:div w:id="1791243053">
          <w:marLeft w:val="0"/>
          <w:marRight w:val="0"/>
          <w:marTop w:val="0"/>
          <w:marBottom w:val="0"/>
          <w:divBdr>
            <w:top w:val="none" w:sz="0" w:space="0" w:color="auto"/>
            <w:left w:val="none" w:sz="0" w:space="0" w:color="auto"/>
            <w:bottom w:val="none" w:sz="0" w:space="0" w:color="auto"/>
            <w:right w:val="none" w:sz="0" w:space="0" w:color="auto"/>
          </w:divBdr>
        </w:div>
        <w:div w:id="1846630123">
          <w:marLeft w:val="0"/>
          <w:marRight w:val="0"/>
          <w:marTop w:val="0"/>
          <w:marBottom w:val="0"/>
          <w:divBdr>
            <w:top w:val="none" w:sz="0" w:space="0" w:color="auto"/>
            <w:left w:val="none" w:sz="0" w:space="0" w:color="auto"/>
            <w:bottom w:val="none" w:sz="0" w:space="0" w:color="auto"/>
            <w:right w:val="none" w:sz="0" w:space="0" w:color="auto"/>
          </w:divBdr>
        </w:div>
        <w:div w:id="442580778">
          <w:marLeft w:val="0"/>
          <w:marRight w:val="0"/>
          <w:marTop w:val="0"/>
          <w:marBottom w:val="0"/>
          <w:divBdr>
            <w:top w:val="none" w:sz="0" w:space="0" w:color="auto"/>
            <w:left w:val="none" w:sz="0" w:space="0" w:color="auto"/>
            <w:bottom w:val="none" w:sz="0" w:space="0" w:color="auto"/>
            <w:right w:val="none" w:sz="0" w:space="0" w:color="auto"/>
          </w:divBdr>
        </w:div>
        <w:div w:id="1366174867">
          <w:marLeft w:val="0"/>
          <w:marRight w:val="0"/>
          <w:marTop w:val="0"/>
          <w:marBottom w:val="0"/>
          <w:divBdr>
            <w:top w:val="none" w:sz="0" w:space="0" w:color="auto"/>
            <w:left w:val="none" w:sz="0" w:space="0" w:color="auto"/>
            <w:bottom w:val="none" w:sz="0" w:space="0" w:color="auto"/>
            <w:right w:val="none" w:sz="0" w:space="0" w:color="auto"/>
          </w:divBdr>
        </w:div>
        <w:div w:id="635528964">
          <w:marLeft w:val="0"/>
          <w:marRight w:val="0"/>
          <w:marTop w:val="0"/>
          <w:marBottom w:val="0"/>
          <w:divBdr>
            <w:top w:val="none" w:sz="0" w:space="0" w:color="auto"/>
            <w:left w:val="none" w:sz="0" w:space="0" w:color="auto"/>
            <w:bottom w:val="none" w:sz="0" w:space="0" w:color="auto"/>
            <w:right w:val="none" w:sz="0" w:space="0" w:color="auto"/>
          </w:divBdr>
        </w:div>
        <w:div w:id="792944350">
          <w:marLeft w:val="0"/>
          <w:marRight w:val="0"/>
          <w:marTop w:val="0"/>
          <w:marBottom w:val="0"/>
          <w:divBdr>
            <w:top w:val="none" w:sz="0" w:space="0" w:color="auto"/>
            <w:left w:val="none" w:sz="0" w:space="0" w:color="auto"/>
            <w:bottom w:val="none" w:sz="0" w:space="0" w:color="auto"/>
            <w:right w:val="none" w:sz="0" w:space="0" w:color="auto"/>
          </w:divBdr>
        </w:div>
        <w:div w:id="395934656">
          <w:marLeft w:val="0"/>
          <w:marRight w:val="0"/>
          <w:marTop w:val="0"/>
          <w:marBottom w:val="0"/>
          <w:divBdr>
            <w:top w:val="none" w:sz="0" w:space="0" w:color="auto"/>
            <w:left w:val="none" w:sz="0" w:space="0" w:color="auto"/>
            <w:bottom w:val="none" w:sz="0" w:space="0" w:color="auto"/>
            <w:right w:val="none" w:sz="0" w:space="0" w:color="auto"/>
          </w:divBdr>
        </w:div>
        <w:div w:id="276184305">
          <w:marLeft w:val="0"/>
          <w:marRight w:val="0"/>
          <w:marTop w:val="0"/>
          <w:marBottom w:val="0"/>
          <w:divBdr>
            <w:top w:val="none" w:sz="0" w:space="0" w:color="auto"/>
            <w:left w:val="none" w:sz="0" w:space="0" w:color="auto"/>
            <w:bottom w:val="none" w:sz="0" w:space="0" w:color="auto"/>
            <w:right w:val="none" w:sz="0" w:space="0" w:color="auto"/>
          </w:divBdr>
        </w:div>
        <w:div w:id="137843042">
          <w:marLeft w:val="0"/>
          <w:marRight w:val="0"/>
          <w:marTop w:val="0"/>
          <w:marBottom w:val="0"/>
          <w:divBdr>
            <w:top w:val="none" w:sz="0" w:space="0" w:color="auto"/>
            <w:left w:val="none" w:sz="0" w:space="0" w:color="auto"/>
            <w:bottom w:val="none" w:sz="0" w:space="0" w:color="auto"/>
            <w:right w:val="none" w:sz="0" w:space="0" w:color="auto"/>
          </w:divBdr>
        </w:div>
        <w:div w:id="1066536618">
          <w:marLeft w:val="0"/>
          <w:marRight w:val="0"/>
          <w:marTop w:val="0"/>
          <w:marBottom w:val="0"/>
          <w:divBdr>
            <w:top w:val="none" w:sz="0" w:space="0" w:color="auto"/>
            <w:left w:val="none" w:sz="0" w:space="0" w:color="auto"/>
            <w:bottom w:val="none" w:sz="0" w:space="0" w:color="auto"/>
            <w:right w:val="none" w:sz="0" w:space="0" w:color="auto"/>
          </w:divBdr>
        </w:div>
        <w:div w:id="399669919">
          <w:marLeft w:val="0"/>
          <w:marRight w:val="0"/>
          <w:marTop w:val="0"/>
          <w:marBottom w:val="0"/>
          <w:divBdr>
            <w:top w:val="none" w:sz="0" w:space="0" w:color="auto"/>
            <w:left w:val="none" w:sz="0" w:space="0" w:color="auto"/>
            <w:bottom w:val="none" w:sz="0" w:space="0" w:color="auto"/>
            <w:right w:val="none" w:sz="0" w:space="0" w:color="auto"/>
          </w:divBdr>
        </w:div>
        <w:div w:id="1408183967">
          <w:marLeft w:val="0"/>
          <w:marRight w:val="0"/>
          <w:marTop w:val="0"/>
          <w:marBottom w:val="0"/>
          <w:divBdr>
            <w:top w:val="none" w:sz="0" w:space="0" w:color="auto"/>
            <w:left w:val="none" w:sz="0" w:space="0" w:color="auto"/>
            <w:bottom w:val="none" w:sz="0" w:space="0" w:color="auto"/>
            <w:right w:val="none" w:sz="0" w:space="0" w:color="auto"/>
          </w:divBdr>
        </w:div>
        <w:div w:id="452284417">
          <w:marLeft w:val="0"/>
          <w:marRight w:val="0"/>
          <w:marTop w:val="0"/>
          <w:marBottom w:val="0"/>
          <w:divBdr>
            <w:top w:val="none" w:sz="0" w:space="0" w:color="auto"/>
            <w:left w:val="none" w:sz="0" w:space="0" w:color="auto"/>
            <w:bottom w:val="none" w:sz="0" w:space="0" w:color="auto"/>
            <w:right w:val="none" w:sz="0" w:space="0" w:color="auto"/>
          </w:divBdr>
        </w:div>
        <w:div w:id="1614551671">
          <w:marLeft w:val="0"/>
          <w:marRight w:val="0"/>
          <w:marTop w:val="0"/>
          <w:marBottom w:val="0"/>
          <w:divBdr>
            <w:top w:val="none" w:sz="0" w:space="0" w:color="auto"/>
            <w:left w:val="none" w:sz="0" w:space="0" w:color="auto"/>
            <w:bottom w:val="none" w:sz="0" w:space="0" w:color="auto"/>
            <w:right w:val="none" w:sz="0" w:space="0" w:color="auto"/>
          </w:divBdr>
        </w:div>
        <w:div w:id="1680499963">
          <w:marLeft w:val="0"/>
          <w:marRight w:val="0"/>
          <w:marTop w:val="0"/>
          <w:marBottom w:val="0"/>
          <w:divBdr>
            <w:top w:val="none" w:sz="0" w:space="0" w:color="auto"/>
            <w:left w:val="none" w:sz="0" w:space="0" w:color="auto"/>
            <w:bottom w:val="none" w:sz="0" w:space="0" w:color="auto"/>
            <w:right w:val="none" w:sz="0" w:space="0" w:color="auto"/>
          </w:divBdr>
        </w:div>
        <w:div w:id="133372718">
          <w:marLeft w:val="0"/>
          <w:marRight w:val="0"/>
          <w:marTop w:val="0"/>
          <w:marBottom w:val="0"/>
          <w:divBdr>
            <w:top w:val="none" w:sz="0" w:space="0" w:color="auto"/>
            <w:left w:val="none" w:sz="0" w:space="0" w:color="auto"/>
            <w:bottom w:val="none" w:sz="0" w:space="0" w:color="auto"/>
            <w:right w:val="none" w:sz="0" w:space="0" w:color="auto"/>
          </w:divBdr>
        </w:div>
        <w:div w:id="945888042">
          <w:marLeft w:val="0"/>
          <w:marRight w:val="0"/>
          <w:marTop w:val="0"/>
          <w:marBottom w:val="0"/>
          <w:divBdr>
            <w:top w:val="none" w:sz="0" w:space="0" w:color="auto"/>
            <w:left w:val="none" w:sz="0" w:space="0" w:color="auto"/>
            <w:bottom w:val="none" w:sz="0" w:space="0" w:color="auto"/>
            <w:right w:val="none" w:sz="0" w:space="0" w:color="auto"/>
          </w:divBdr>
        </w:div>
        <w:div w:id="766921461">
          <w:marLeft w:val="0"/>
          <w:marRight w:val="0"/>
          <w:marTop w:val="0"/>
          <w:marBottom w:val="0"/>
          <w:divBdr>
            <w:top w:val="none" w:sz="0" w:space="0" w:color="auto"/>
            <w:left w:val="none" w:sz="0" w:space="0" w:color="auto"/>
            <w:bottom w:val="none" w:sz="0" w:space="0" w:color="auto"/>
            <w:right w:val="none" w:sz="0" w:space="0" w:color="auto"/>
          </w:divBdr>
        </w:div>
        <w:div w:id="1062100848">
          <w:marLeft w:val="0"/>
          <w:marRight w:val="0"/>
          <w:marTop w:val="0"/>
          <w:marBottom w:val="0"/>
          <w:divBdr>
            <w:top w:val="none" w:sz="0" w:space="0" w:color="auto"/>
            <w:left w:val="none" w:sz="0" w:space="0" w:color="auto"/>
            <w:bottom w:val="none" w:sz="0" w:space="0" w:color="auto"/>
            <w:right w:val="none" w:sz="0" w:space="0" w:color="auto"/>
          </w:divBdr>
        </w:div>
        <w:div w:id="1035085671">
          <w:marLeft w:val="0"/>
          <w:marRight w:val="0"/>
          <w:marTop w:val="0"/>
          <w:marBottom w:val="0"/>
          <w:divBdr>
            <w:top w:val="none" w:sz="0" w:space="0" w:color="auto"/>
            <w:left w:val="none" w:sz="0" w:space="0" w:color="auto"/>
            <w:bottom w:val="none" w:sz="0" w:space="0" w:color="auto"/>
            <w:right w:val="none" w:sz="0" w:space="0" w:color="auto"/>
          </w:divBdr>
          <w:divsChild>
            <w:div w:id="1179585655">
              <w:marLeft w:val="-75"/>
              <w:marRight w:val="0"/>
              <w:marTop w:val="30"/>
              <w:marBottom w:val="30"/>
              <w:divBdr>
                <w:top w:val="none" w:sz="0" w:space="0" w:color="auto"/>
                <w:left w:val="none" w:sz="0" w:space="0" w:color="auto"/>
                <w:bottom w:val="none" w:sz="0" w:space="0" w:color="auto"/>
                <w:right w:val="none" w:sz="0" w:space="0" w:color="auto"/>
              </w:divBdr>
              <w:divsChild>
                <w:div w:id="1722904144">
                  <w:marLeft w:val="0"/>
                  <w:marRight w:val="0"/>
                  <w:marTop w:val="0"/>
                  <w:marBottom w:val="0"/>
                  <w:divBdr>
                    <w:top w:val="none" w:sz="0" w:space="0" w:color="auto"/>
                    <w:left w:val="none" w:sz="0" w:space="0" w:color="auto"/>
                    <w:bottom w:val="none" w:sz="0" w:space="0" w:color="auto"/>
                    <w:right w:val="none" w:sz="0" w:space="0" w:color="auto"/>
                  </w:divBdr>
                  <w:divsChild>
                    <w:div w:id="390158054">
                      <w:marLeft w:val="0"/>
                      <w:marRight w:val="0"/>
                      <w:marTop w:val="0"/>
                      <w:marBottom w:val="0"/>
                      <w:divBdr>
                        <w:top w:val="none" w:sz="0" w:space="0" w:color="auto"/>
                        <w:left w:val="none" w:sz="0" w:space="0" w:color="auto"/>
                        <w:bottom w:val="none" w:sz="0" w:space="0" w:color="auto"/>
                        <w:right w:val="none" w:sz="0" w:space="0" w:color="auto"/>
                      </w:divBdr>
                    </w:div>
                  </w:divsChild>
                </w:div>
                <w:div w:id="20596437">
                  <w:marLeft w:val="0"/>
                  <w:marRight w:val="0"/>
                  <w:marTop w:val="0"/>
                  <w:marBottom w:val="0"/>
                  <w:divBdr>
                    <w:top w:val="none" w:sz="0" w:space="0" w:color="auto"/>
                    <w:left w:val="none" w:sz="0" w:space="0" w:color="auto"/>
                    <w:bottom w:val="none" w:sz="0" w:space="0" w:color="auto"/>
                    <w:right w:val="none" w:sz="0" w:space="0" w:color="auto"/>
                  </w:divBdr>
                  <w:divsChild>
                    <w:div w:id="831066053">
                      <w:marLeft w:val="0"/>
                      <w:marRight w:val="0"/>
                      <w:marTop w:val="0"/>
                      <w:marBottom w:val="0"/>
                      <w:divBdr>
                        <w:top w:val="none" w:sz="0" w:space="0" w:color="auto"/>
                        <w:left w:val="none" w:sz="0" w:space="0" w:color="auto"/>
                        <w:bottom w:val="none" w:sz="0" w:space="0" w:color="auto"/>
                        <w:right w:val="none" w:sz="0" w:space="0" w:color="auto"/>
                      </w:divBdr>
                    </w:div>
                  </w:divsChild>
                </w:div>
                <w:div w:id="1260142832">
                  <w:marLeft w:val="0"/>
                  <w:marRight w:val="0"/>
                  <w:marTop w:val="0"/>
                  <w:marBottom w:val="0"/>
                  <w:divBdr>
                    <w:top w:val="none" w:sz="0" w:space="0" w:color="auto"/>
                    <w:left w:val="none" w:sz="0" w:space="0" w:color="auto"/>
                    <w:bottom w:val="none" w:sz="0" w:space="0" w:color="auto"/>
                    <w:right w:val="none" w:sz="0" w:space="0" w:color="auto"/>
                  </w:divBdr>
                  <w:divsChild>
                    <w:div w:id="2041512315">
                      <w:marLeft w:val="0"/>
                      <w:marRight w:val="0"/>
                      <w:marTop w:val="0"/>
                      <w:marBottom w:val="0"/>
                      <w:divBdr>
                        <w:top w:val="none" w:sz="0" w:space="0" w:color="auto"/>
                        <w:left w:val="none" w:sz="0" w:space="0" w:color="auto"/>
                        <w:bottom w:val="none" w:sz="0" w:space="0" w:color="auto"/>
                        <w:right w:val="none" w:sz="0" w:space="0" w:color="auto"/>
                      </w:divBdr>
                    </w:div>
                    <w:div w:id="1276911628">
                      <w:marLeft w:val="0"/>
                      <w:marRight w:val="0"/>
                      <w:marTop w:val="0"/>
                      <w:marBottom w:val="0"/>
                      <w:divBdr>
                        <w:top w:val="none" w:sz="0" w:space="0" w:color="auto"/>
                        <w:left w:val="none" w:sz="0" w:space="0" w:color="auto"/>
                        <w:bottom w:val="none" w:sz="0" w:space="0" w:color="auto"/>
                        <w:right w:val="none" w:sz="0" w:space="0" w:color="auto"/>
                      </w:divBdr>
                    </w:div>
                    <w:div w:id="143857987">
                      <w:marLeft w:val="0"/>
                      <w:marRight w:val="0"/>
                      <w:marTop w:val="0"/>
                      <w:marBottom w:val="0"/>
                      <w:divBdr>
                        <w:top w:val="none" w:sz="0" w:space="0" w:color="auto"/>
                        <w:left w:val="none" w:sz="0" w:space="0" w:color="auto"/>
                        <w:bottom w:val="none" w:sz="0" w:space="0" w:color="auto"/>
                        <w:right w:val="none" w:sz="0" w:space="0" w:color="auto"/>
                      </w:divBdr>
                    </w:div>
                    <w:div w:id="802623473">
                      <w:marLeft w:val="0"/>
                      <w:marRight w:val="0"/>
                      <w:marTop w:val="0"/>
                      <w:marBottom w:val="0"/>
                      <w:divBdr>
                        <w:top w:val="none" w:sz="0" w:space="0" w:color="auto"/>
                        <w:left w:val="none" w:sz="0" w:space="0" w:color="auto"/>
                        <w:bottom w:val="none" w:sz="0" w:space="0" w:color="auto"/>
                        <w:right w:val="none" w:sz="0" w:space="0" w:color="auto"/>
                      </w:divBdr>
                    </w:div>
                    <w:div w:id="423454241">
                      <w:marLeft w:val="0"/>
                      <w:marRight w:val="0"/>
                      <w:marTop w:val="0"/>
                      <w:marBottom w:val="0"/>
                      <w:divBdr>
                        <w:top w:val="none" w:sz="0" w:space="0" w:color="auto"/>
                        <w:left w:val="none" w:sz="0" w:space="0" w:color="auto"/>
                        <w:bottom w:val="none" w:sz="0" w:space="0" w:color="auto"/>
                        <w:right w:val="none" w:sz="0" w:space="0" w:color="auto"/>
                      </w:divBdr>
                    </w:div>
                    <w:div w:id="669675450">
                      <w:marLeft w:val="0"/>
                      <w:marRight w:val="0"/>
                      <w:marTop w:val="0"/>
                      <w:marBottom w:val="0"/>
                      <w:divBdr>
                        <w:top w:val="none" w:sz="0" w:space="0" w:color="auto"/>
                        <w:left w:val="none" w:sz="0" w:space="0" w:color="auto"/>
                        <w:bottom w:val="none" w:sz="0" w:space="0" w:color="auto"/>
                        <w:right w:val="none" w:sz="0" w:space="0" w:color="auto"/>
                      </w:divBdr>
                    </w:div>
                    <w:div w:id="1300576833">
                      <w:marLeft w:val="0"/>
                      <w:marRight w:val="0"/>
                      <w:marTop w:val="0"/>
                      <w:marBottom w:val="0"/>
                      <w:divBdr>
                        <w:top w:val="none" w:sz="0" w:space="0" w:color="auto"/>
                        <w:left w:val="none" w:sz="0" w:space="0" w:color="auto"/>
                        <w:bottom w:val="none" w:sz="0" w:space="0" w:color="auto"/>
                        <w:right w:val="none" w:sz="0" w:space="0" w:color="auto"/>
                      </w:divBdr>
                    </w:div>
                    <w:div w:id="1853763886">
                      <w:marLeft w:val="0"/>
                      <w:marRight w:val="0"/>
                      <w:marTop w:val="0"/>
                      <w:marBottom w:val="0"/>
                      <w:divBdr>
                        <w:top w:val="none" w:sz="0" w:space="0" w:color="auto"/>
                        <w:left w:val="none" w:sz="0" w:space="0" w:color="auto"/>
                        <w:bottom w:val="none" w:sz="0" w:space="0" w:color="auto"/>
                        <w:right w:val="none" w:sz="0" w:space="0" w:color="auto"/>
                      </w:divBdr>
                    </w:div>
                  </w:divsChild>
                </w:div>
                <w:div w:id="1968464325">
                  <w:marLeft w:val="0"/>
                  <w:marRight w:val="0"/>
                  <w:marTop w:val="0"/>
                  <w:marBottom w:val="0"/>
                  <w:divBdr>
                    <w:top w:val="none" w:sz="0" w:space="0" w:color="auto"/>
                    <w:left w:val="none" w:sz="0" w:space="0" w:color="auto"/>
                    <w:bottom w:val="none" w:sz="0" w:space="0" w:color="auto"/>
                    <w:right w:val="none" w:sz="0" w:space="0" w:color="auto"/>
                  </w:divBdr>
                  <w:divsChild>
                    <w:div w:id="1659923446">
                      <w:marLeft w:val="0"/>
                      <w:marRight w:val="0"/>
                      <w:marTop w:val="0"/>
                      <w:marBottom w:val="0"/>
                      <w:divBdr>
                        <w:top w:val="none" w:sz="0" w:space="0" w:color="auto"/>
                        <w:left w:val="none" w:sz="0" w:space="0" w:color="auto"/>
                        <w:bottom w:val="none" w:sz="0" w:space="0" w:color="auto"/>
                        <w:right w:val="none" w:sz="0" w:space="0" w:color="auto"/>
                      </w:divBdr>
                    </w:div>
                  </w:divsChild>
                </w:div>
                <w:div w:id="2118790433">
                  <w:marLeft w:val="0"/>
                  <w:marRight w:val="0"/>
                  <w:marTop w:val="0"/>
                  <w:marBottom w:val="0"/>
                  <w:divBdr>
                    <w:top w:val="none" w:sz="0" w:space="0" w:color="auto"/>
                    <w:left w:val="none" w:sz="0" w:space="0" w:color="auto"/>
                    <w:bottom w:val="none" w:sz="0" w:space="0" w:color="auto"/>
                    <w:right w:val="none" w:sz="0" w:space="0" w:color="auto"/>
                  </w:divBdr>
                  <w:divsChild>
                    <w:div w:id="1437629027">
                      <w:marLeft w:val="0"/>
                      <w:marRight w:val="0"/>
                      <w:marTop w:val="0"/>
                      <w:marBottom w:val="0"/>
                      <w:divBdr>
                        <w:top w:val="none" w:sz="0" w:space="0" w:color="auto"/>
                        <w:left w:val="none" w:sz="0" w:space="0" w:color="auto"/>
                        <w:bottom w:val="none" w:sz="0" w:space="0" w:color="auto"/>
                        <w:right w:val="none" w:sz="0" w:space="0" w:color="auto"/>
                      </w:divBdr>
                    </w:div>
                    <w:div w:id="1295258140">
                      <w:marLeft w:val="0"/>
                      <w:marRight w:val="0"/>
                      <w:marTop w:val="0"/>
                      <w:marBottom w:val="0"/>
                      <w:divBdr>
                        <w:top w:val="none" w:sz="0" w:space="0" w:color="auto"/>
                        <w:left w:val="none" w:sz="0" w:space="0" w:color="auto"/>
                        <w:bottom w:val="none" w:sz="0" w:space="0" w:color="auto"/>
                        <w:right w:val="none" w:sz="0" w:space="0" w:color="auto"/>
                      </w:divBdr>
                    </w:div>
                    <w:div w:id="1408770978">
                      <w:marLeft w:val="0"/>
                      <w:marRight w:val="0"/>
                      <w:marTop w:val="0"/>
                      <w:marBottom w:val="0"/>
                      <w:divBdr>
                        <w:top w:val="none" w:sz="0" w:space="0" w:color="auto"/>
                        <w:left w:val="none" w:sz="0" w:space="0" w:color="auto"/>
                        <w:bottom w:val="none" w:sz="0" w:space="0" w:color="auto"/>
                        <w:right w:val="none" w:sz="0" w:space="0" w:color="auto"/>
                      </w:divBdr>
                    </w:div>
                    <w:div w:id="414866712">
                      <w:marLeft w:val="0"/>
                      <w:marRight w:val="0"/>
                      <w:marTop w:val="0"/>
                      <w:marBottom w:val="0"/>
                      <w:divBdr>
                        <w:top w:val="none" w:sz="0" w:space="0" w:color="auto"/>
                        <w:left w:val="none" w:sz="0" w:space="0" w:color="auto"/>
                        <w:bottom w:val="none" w:sz="0" w:space="0" w:color="auto"/>
                        <w:right w:val="none" w:sz="0" w:space="0" w:color="auto"/>
                      </w:divBdr>
                    </w:div>
                    <w:div w:id="104617913">
                      <w:marLeft w:val="0"/>
                      <w:marRight w:val="0"/>
                      <w:marTop w:val="0"/>
                      <w:marBottom w:val="0"/>
                      <w:divBdr>
                        <w:top w:val="none" w:sz="0" w:space="0" w:color="auto"/>
                        <w:left w:val="none" w:sz="0" w:space="0" w:color="auto"/>
                        <w:bottom w:val="none" w:sz="0" w:space="0" w:color="auto"/>
                        <w:right w:val="none" w:sz="0" w:space="0" w:color="auto"/>
                      </w:divBdr>
                    </w:div>
                  </w:divsChild>
                </w:div>
                <w:div w:id="1335523988">
                  <w:marLeft w:val="0"/>
                  <w:marRight w:val="0"/>
                  <w:marTop w:val="0"/>
                  <w:marBottom w:val="0"/>
                  <w:divBdr>
                    <w:top w:val="none" w:sz="0" w:space="0" w:color="auto"/>
                    <w:left w:val="none" w:sz="0" w:space="0" w:color="auto"/>
                    <w:bottom w:val="none" w:sz="0" w:space="0" w:color="auto"/>
                    <w:right w:val="none" w:sz="0" w:space="0" w:color="auto"/>
                  </w:divBdr>
                  <w:divsChild>
                    <w:div w:id="1689065506">
                      <w:marLeft w:val="0"/>
                      <w:marRight w:val="0"/>
                      <w:marTop w:val="0"/>
                      <w:marBottom w:val="0"/>
                      <w:divBdr>
                        <w:top w:val="none" w:sz="0" w:space="0" w:color="auto"/>
                        <w:left w:val="none" w:sz="0" w:space="0" w:color="auto"/>
                        <w:bottom w:val="none" w:sz="0" w:space="0" w:color="auto"/>
                        <w:right w:val="none" w:sz="0" w:space="0" w:color="auto"/>
                      </w:divBdr>
                    </w:div>
                  </w:divsChild>
                </w:div>
                <w:div w:id="749696599">
                  <w:marLeft w:val="0"/>
                  <w:marRight w:val="0"/>
                  <w:marTop w:val="0"/>
                  <w:marBottom w:val="0"/>
                  <w:divBdr>
                    <w:top w:val="none" w:sz="0" w:space="0" w:color="auto"/>
                    <w:left w:val="none" w:sz="0" w:space="0" w:color="auto"/>
                    <w:bottom w:val="none" w:sz="0" w:space="0" w:color="auto"/>
                    <w:right w:val="none" w:sz="0" w:space="0" w:color="auto"/>
                  </w:divBdr>
                  <w:divsChild>
                    <w:div w:id="556403250">
                      <w:marLeft w:val="0"/>
                      <w:marRight w:val="0"/>
                      <w:marTop w:val="0"/>
                      <w:marBottom w:val="0"/>
                      <w:divBdr>
                        <w:top w:val="none" w:sz="0" w:space="0" w:color="auto"/>
                        <w:left w:val="none" w:sz="0" w:space="0" w:color="auto"/>
                        <w:bottom w:val="none" w:sz="0" w:space="0" w:color="auto"/>
                        <w:right w:val="none" w:sz="0" w:space="0" w:color="auto"/>
                      </w:divBdr>
                    </w:div>
                  </w:divsChild>
                </w:div>
                <w:div w:id="542135893">
                  <w:marLeft w:val="0"/>
                  <w:marRight w:val="0"/>
                  <w:marTop w:val="0"/>
                  <w:marBottom w:val="0"/>
                  <w:divBdr>
                    <w:top w:val="none" w:sz="0" w:space="0" w:color="auto"/>
                    <w:left w:val="none" w:sz="0" w:space="0" w:color="auto"/>
                    <w:bottom w:val="none" w:sz="0" w:space="0" w:color="auto"/>
                    <w:right w:val="none" w:sz="0" w:space="0" w:color="auto"/>
                  </w:divBdr>
                  <w:divsChild>
                    <w:div w:id="201328796">
                      <w:marLeft w:val="0"/>
                      <w:marRight w:val="0"/>
                      <w:marTop w:val="0"/>
                      <w:marBottom w:val="0"/>
                      <w:divBdr>
                        <w:top w:val="none" w:sz="0" w:space="0" w:color="auto"/>
                        <w:left w:val="none" w:sz="0" w:space="0" w:color="auto"/>
                        <w:bottom w:val="none" w:sz="0" w:space="0" w:color="auto"/>
                        <w:right w:val="none" w:sz="0" w:space="0" w:color="auto"/>
                      </w:divBdr>
                    </w:div>
                    <w:div w:id="1447576630">
                      <w:marLeft w:val="0"/>
                      <w:marRight w:val="0"/>
                      <w:marTop w:val="0"/>
                      <w:marBottom w:val="0"/>
                      <w:divBdr>
                        <w:top w:val="none" w:sz="0" w:space="0" w:color="auto"/>
                        <w:left w:val="none" w:sz="0" w:space="0" w:color="auto"/>
                        <w:bottom w:val="none" w:sz="0" w:space="0" w:color="auto"/>
                        <w:right w:val="none" w:sz="0" w:space="0" w:color="auto"/>
                      </w:divBdr>
                    </w:div>
                    <w:div w:id="2044209812">
                      <w:marLeft w:val="0"/>
                      <w:marRight w:val="0"/>
                      <w:marTop w:val="0"/>
                      <w:marBottom w:val="0"/>
                      <w:divBdr>
                        <w:top w:val="none" w:sz="0" w:space="0" w:color="auto"/>
                        <w:left w:val="none" w:sz="0" w:space="0" w:color="auto"/>
                        <w:bottom w:val="none" w:sz="0" w:space="0" w:color="auto"/>
                        <w:right w:val="none" w:sz="0" w:space="0" w:color="auto"/>
                      </w:divBdr>
                    </w:div>
                    <w:div w:id="2035613919">
                      <w:marLeft w:val="0"/>
                      <w:marRight w:val="0"/>
                      <w:marTop w:val="0"/>
                      <w:marBottom w:val="0"/>
                      <w:divBdr>
                        <w:top w:val="none" w:sz="0" w:space="0" w:color="auto"/>
                        <w:left w:val="none" w:sz="0" w:space="0" w:color="auto"/>
                        <w:bottom w:val="none" w:sz="0" w:space="0" w:color="auto"/>
                        <w:right w:val="none" w:sz="0" w:space="0" w:color="auto"/>
                      </w:divBdr>
                    </w:div>
                    <w:div w:id="43867976">
                      <w:marLeft w:val="0"/>
                      <w:marRight w:val="0"/>
                      <w:marTop w:val="0"/>
                      <w:marBottom w:val="0"/>
                      <w:divBdr>
                        <w:top w:val="none" w:sz="0" w:space="0" w:color="auto"/>
                        <w:left w:val="none" w:sz="0" w:space="0" w:color="auto"/>
                        <w:bottom w:val="none" w:sz="0" w:space="0" w:color="auto"/>
                        <w:right w:val="none" w:sz="0" w:space="0" w:color="auto"/>
                      </w:divBdr>
                    </w:div>
                    <w:div w:id="1622153883">
                      <w:marLeft w:val="0"/>
                      <w:marRight w:val="0"/>
                      <w:marTop w:val="0"/>
                      <w:marBottom w:val="0"/>
                      <w:divBdr>
                        <w:top w:val="none" w:sz="0" w:space="0" w:color="auto"/>
                        <w:left w:val="none" w:sz="0" w:space="0" w:color="auto"/>
                        <w:bottom w:val="none" w:sz="0" w:space="0" w:color="auto"/>
                        <w:right w:val="none" w:sz="0" w:space="0" w:color="auto"/>
                      </w:divBdr>
                    </w:div>
                    <w:div w:id="1096443778">
                      <w:marLeft w:val="0"/>
                      <w:marRight w:val="0"/>
                      <w:marTop w:val="0"/>
                      <w:marBottom w:val="0"/>
                      <w:divBdr>
                        <w:top w:val="none" w:sz="0" w:space="0" w:color="auto"/>
                        <w:left w:val="none" w:sz="0" w:space="0" w:color="auto"/>
                        <w:bottom w:val="none" w:sz="0" w:space="0" w:color="auto"/>
                        <w:right w:val="none" w:sz="0" w:space="0" w:color="auto"/>
                      </w:divBdr>
                    </w:div>
                    <w:div w:id="1228760238">
                      <w:marLeft w:val="0"/>
                      <w:marRight w:val="0"/>
                      <w:marTop w:val="0"/>
                      <w:marBottom w:val="0"/>
                      <w:divBdr>
                        <w:top w:val="none" w:sz="0" w:space="0" w:color="auto"/>
                        <w:left w:val="none" w:sz="0" w:space="0" w:color="auto"/>
                        <w:bottom w:val="none" w:sz="0" w:space="0" w:color="auto"/>
                        <w:right w:val="none" w:sz="0" w:space="0" w:color="auto"/>
                      </w:divBdr>
                    </w:div>
                  </w:divsChild>
                </w:div>
                <w:div w:id="38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0852">
          <w:marLeft w:val="0"/>
          <w:marRight w:val="0"/>
          <w:marTop w:val="0"/>
          <w:marBottom w:val="0"/>
          <w:divBdr>
            <w:top w:val="none" w:sz="0" w:space="0" w:color="auto"/>
            <w:left w:val="none" w:sz="0" w:space="0" w:color="auto"/>
            <w:bottom w:val="none" w:sz="0" w:space="0" w:color="auto"/>
            <w:right w:val="none" w:sz="0" w:space="0" w:color="auto"/>
          </w:divBdr>
        </w:div>
        <w:div w:id="117546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ct.org/pdf/proceedings/2006/06%2039.pdf" TargetMode="External"/><Relationship Id="rId5" Type="http://schemas.openxmlformats.org/officeDocument/2006/relationships/hyperlink" Target="mailto:Gballard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2820</Words>
  <Characters>16077</Characters>
  <Application>Microsoft Office Word</Application>
  <DocSecurity>0</DocSecurity>
  <Lines>133</Lines>
  <Paragraphs>37</Paragraphs>
  <ScaleCrop>false</ScaleCrop>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2021-03-23T03:39:00Z</dcterms:created>
  <dcterms:modified xsi:type="dcterms:W3CDTF">2021-03-23T03:41:00Z</dcterms:modified>
</cp:coreProperties>
</file>